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pPr>
        <w:keepNext w:val="0"/>
        <w:keepLines w:val="0"/>
        <w:pageBreakBefore w:val="0"/>
        <w:widowControl w:val="0"/>
        <w:shd w:val="clear"/>
        <w:kinsoku/>
        <w:wordWrap/>
        <w:overflowPunct/>
        <w:topLinePunct w:val="0"/>
        <w:autoSpaceDE/>
        <w:autoSpaceDN/>
        <w:bidi w:val="0"/>
        <w:adjustRightInd/>
        <w:snapToGrid w:val="0"/>
        <w:spacing w:line="560" w:lineRule="exact"/>
        <w:jc w:val="left"/>
        <w:textAlignment w:val="auto"/>
        <w:outlineLvl w:val="0"/>
        <w:rPr>
          <w:rFonts w:hint="eastAsia" w:ascii="黑体" w:hAnsi="黑体" w:eastAsia="黑体" w:cs="黑体"/>
          <w:sz w:val="32"/>
          <w:szCs w:val="32"/>
          <w:highlight w:val="none"/>
          <w:lang w:val="en-US" w:eastAsia="zh-CN"/>
        </w:rPr>
      </w:pPr>
      <w:bookmarkStart w:id="1" w:name="_GoBack"/>
      <w:bookmarkEnd w:id="1"/>
    </w:p>
    <w:p>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甘肃省大中型水利水电工程建设征地补偿和</w:t>
      </w:r>
    </w:p>
    <w:p>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移民</w:t>
      </w:r>
      <w:r>
        <w:rPr>
          <w:rFonts w:hint="eastAsia" w:ascii="方正小标宋简体" w:hAnsi="方正小标宋简体" w:eastAsia="方正小标宋简体" w:cs="方正小标宋简体"/>
          <w:sz w:val="44"/>
          <w:szCs w:val="44"/>
          <w:highlight w:val="none"/>
          <w:lang w:val="en-US" w:eastAsia="zh-CN"/>
        </w:rPr>
        <w:t>安置</w:t>
      </w:r>
      <w:r>
        <w:rPr>
          <w:rFonts w:hint="eastAsia" w:ascii="方正小标宋简体" w:hAnsi="方正小标宋简体" w:eastAsia="方正小标宋简体" w:cs="方正小标宋简体"/>
          <w:sz w:val="44"/>
          <w:szCs w:val="44"/>
          <w:highlight w:val="none"/>
        </w:rPr>
        <w:t>资金管理办法</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试行</w:t>
      </w:r>
      <w:r>
        <w:rPr>
          <w:rFonts w:hint="eastAsia" w:ascii="方正小标宋简体" w:hAnsi="方正小标宋简体" w:eastAsia="方正小标宋简体" w:cs="方正小标宋简体"/>
          <w:sz w:val="44"/>
          <w:szCs w:val="44"/>
          <w:highlight w:val="none"/>
          <w:lang w:eastAsia="zh-CN"/>
        </w:rPr>
        <w:t>）</w:t>
      </w:r>
    </w:p>
    <w:p>
      <w:pPr>
        <w:keepNext w:val="0"/>
        <w:keepLines w:val="0"/>
        <w:pageBreakBefore w:val="0"/>
        <w:widowControl w:val="0"/>
        <w:shd w:val="clear"/>
        <w:kinsoku/>
        <w:wordWrap/>
        <w:overflowPunct/>
        <w:topLinePunct w:val="0"/>
        <w:autoSpaceDE/>
        <w:autoSpaceDN/>
        <w:bidi w:val="0"/>
        <w:adjustRightInd/>
        <w:snapToGrid w:val="0"/>
        <w:spacing w:line="560" w:lineRule="exact"/>
        <w:jc w:val="center"/>
        <w:textAlignment w:val="auto"/>
        <w:outlineLvl w:val="0"/>
        <w:rPr>
          <w:rFonts w:hint="eastAsia" w:ascii="楷体" w:hAnsi="楷体" w:eastAsia="楷体" w:cs="楷体"/>
          <w:sz w:val="32"/>
          <w:szCs w:val="32"/>
          <w:highlight w:val="none"/>
          <w:lang w:eastAsia="zh-CN"/>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征求意见稿</w:t>
      </w:r>
      <w:r>
        <w:rPr>
          <w:rFonts w:hint="eastAsia" w:ascii="楷体" w:hAnsi="楷体" w:eastAsia="楷体" w:cs="楷体"/>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rFonts w:hint="eastAsia" w:ascii="华文楷体" w:hAnsi="华文楷体" w:eastAsia="华文楷体" w:cs="华文楷体"/>
          <w:b/>
          <w:bCs/>
          <w:kern w:val="0"/>
          <w:sz w:val="32"/>
          <w:szCs w:val="32"/>
          <w:highlight w:val="none"/>
        </w:rPr>
      </w:pP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 xml:space="preserve">第一章  </w:t>
      </w:r>
      <w:r>
        <w:rPr>
          <w:rFonts w:hint="eastAsia" w:ascii="黑体" w:hAnsi="黑体" w:eastAsia="黑体" w:cs="黑体"/>
          <w:b w:val="0"/>
          <w:bCs w:val="0"/>
          <w:kern w:val="0"/>
          <w:sz w:val="32"/>
          <w:szCs w:val="32"/>
          <w:highlight w:val="none"/>
        </w:rPr>
        <w:t xml:space="preserve">总 </w:t>
      </w:r>
      <w:r>
        <w:rPr>
          <w:rFonts w:hint="eastAsia" w:ascii="黑体" w:hAnsi="黑体" w:eastAsia="黑体" w:cs="黑体"/>
          <w:b w:val="0"/>
          <w:bCs w:val="0"/>
          <w:kern w:val="0"/>
          <w:sz w:val="32"/>
          <w:szCs w:val="32"/>
          <w:highlight w:val="none"/>
          <w:lang w:val="en-US" w:eastAsia="zh-CN"/>
        </w:rPr>
        <w:t xml:space="preserve"> </w:t>
      </w:r>
      <w:r>
        <w:rPr>
          <w:rFonts w:hint="eastAsia" w:ascii="黑体" w:hAnsi="黑体" w:eastAsia="黑体" w:cs="黑体"/>
          <w:b w:val="0"/>
          <w:bCs w:val="0"/>
          <w:kern w:val="0"/>
          <w:sz w:val="32"/>
          <w:szCs w:val="32"/>
          <w:highlight w:val="none"/>
        </w:rPr>
        <w:t>则</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第一条</w:t>
      </w:r>
      <w:r>
        <w:rPr>
          <w:rFonts w:hint="eastAsia" w:ascii="Times New Roman" w:hAnsi="Times New Roman" w:eastAsia="仿宋_GB2312" w:cs="Times New Roman"/>
          <w:b/>
          <w:bCs/>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为加强和规范甘肃省大中型水利水电工程建设征地补偿和移民</w:t>
      </w:r>
      <w:r>
        <w:rPr>
          <w:rFonts w:hint="eastAsia" w:ascii="Times New Roman" w:hAnsi="Times New Roman" w:eastAsia="仿宋_GB2312" w:cs="Times New Roman"/>
          <w:color w:val="auto"/>
          <w:sz w:val="32"/>
          <w:szCs w:val="32"/>
          <w:highlight w:val="none"/>
          <w:lang w:val="en-US" w:eastAsia="zh-CN"/>
        </w:rPr>
        <w:t>安置</w:t>
      </w:r>
      <w:r>
        <w:rPr>
          <w:rFonts w:ascii="Times New Roman" w:hAnsi="Times New Roman" w:eastAsia="仿宋_GB2312" w:cs="Times New Roman"/>
          <w:color w:val="auto"/>
          <w:sz w:val="32"/>
          <w:szCs w:val="32"/>
          <w:highlight w:val="none"/>
        </w:rPr>
        <w:t>资金管理，提高资金使用效率，</w:t>
      </w:r>
      <w:r>
        <w:rPr>
          <w:rFonts w:hint="eastAsia" w:ascii="Times New Roman" w:hAnsi="Times New Roman" w:eastAsia="仿宋_GB2312" w:cs="Times New Roman"/>
          <w:color w:val="auto"/>
          <w:sz w:val="32"/>
          <w:szCs w:val="32"/>
          <w:highlight w:val="none"/>
          <w:lang w:val="en-US" w:eastAsia="zh-CN"/>
        </w:rPr>
        <w:t>强化移民管理机构职责，全过程监管工程建设，</w:t>
      </w:r>
      <w:r>
        <w:rPr>
          <w:rFonts w:ascii="Times New Roman" w:hAnsi="Times New Roman" w:eastAsia="仿宋_GB2312" w:cs="Times New Roman"/>
          <w:color w:val="auto"/>
          <w:sz w:val="32"/>
          <w:szCs w:val="32"/>
          <w:highlight w:val="none"/>
        </w:rPr>
        <w:t>保障移民合法权益，根据《大中型水利水电工程建设征地补偿和移民安置条例》</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中华人民共和国预算法</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《甘肃省大中型水利水电工程移民工作管理办法》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水利水电工程建设征地移民安置规划设计规范</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等有关法律法规和规范，结合我省实际，制定本办法。</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lang w:bidi="ar"/>
        </w:rPr>
        <w:t>本办法适用于本省行政区域内拨付</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bidi="ar"/>
        </w:rPr>
        <w:t>使用</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管理大中型</w:t>
      </w:r>
      <w:r>
        <w:rPr>
          <w:rFonts w:hint="eastAsia" w:ascii="仿宋_GB2312" w:hAnsi="仿宋_GB2312" w:eastAsia="仿宋_GB2312" w:cs="仿宋_GB2312"/>
          <w:color w:val="auto"/>
          <w:kern w:val="0"/>
          <w:sz w:val="32"/>
          <w:szCs w:val="32"/>
          <w:highlight w:val="none"/>
          <w:lang w:bidi="ar"/>
        </w:rPr>
        <w:t>水利水电工程</w:t>
      </w:r>
      <w:r>
        <w:rPr>
          <w:rFonts w:hint="eastAsia" w:ascii="仿宋_GB2312" w:hAnsi="仿宋_GB2312" w:eastAsia="仿宋_GB2312" w:cs="仿宋_GB2312"/>
          <w:color w:val="auto"/>
          <w:kern w:val="0"/>
          <w:sz w:val="32"/>
          <w:szCs w:val="32"/>
          <w:highlight w:val="none"/>
          <w:lang w:eastAsia="zh-CN" w:bidi="ar"/>
        </w:rPr>
        <w:t>移民安置资金</w:t>
      </w:r>
      <w:r>
        <w:rPr>
          <w:rFonts w:hint="eastAsia" w:ascii="仿宋_GB2312" w:hAnsi="仿宋_GB2312" w:eastAsia="仿宋_GB2312" w:cs="仿宋_GB2312"/>
          <w:color w:val="auto"/>
          <w:kern w:val="0"/>
          <w:sz w:val="32"/>
          <w:szCs w:val="32"/>
          <w:highlight w:val="none"/>
          <w:lang w:bidi="ar"/>
        </w:rPr>
        <w:t>的各级</w:t>
      </w:r>
      <w:r>
        <w:rPr>
          <w:rFonts w:hint="eastAsia" w:ascii="仿宋_GB2312" w:hAnsi="仿宋_GB2312" w:eastAsia="仿宋_GB2312" w:cs="仿宋_GB2312"/>
          <w:color w:val="auto"/>
          <w:kern w:val="0"/>
          <w:sz w:val="32"/>
          <w:szCs w:val="32"/>
          <w:highlight w:val="none"/>
          <w:lang w:val="en-US" w:eastAsia="zh-CN" w:bidi="ar"/>
        </w:rPr>
        <w:t>人民政府或其规定的</w:t>
      </w:r>
      <w:r>
        <w:rPr>
          <w:rFonts w:hint="eastAsia" w:ascii="仿宋_GB2312" w:hAnsi="仿宋_GB2312" w:eastAsia="仿宋_GB2312" w:cs="仿宋_GB2312"/>
          <w:color w:val="auto"/>
          <w:kern w:val="0"/>
          <w:sz w:val="32"/>
          <w:szCs w:val="32"/>
          <w:highlight w:val="none"/>
          <w:lang w:bidi="ar"/>
        </w:rPr>
        <w:t>移民管理机构</w:t>
      </w:r>
      <w:r>
        <w:rPr>
          <w:rFonts w:hint="eastAsia" w:ascii="仿宋_GB2312" w:hAnsi="仿宋_GB2312" w:eastAsia="仿宋_GB2312" w:cs="仿宋_GB2312"/>
          <w:color w:val="auto"/>
          <w:kern w:val="0"/>
          <w:sz w:val="32"/>
          <w:szCs w:val="32"/>
          <w:highlight w:val="none"/>
          <w:lang w:val="en-US" w:eastAsia="zh-CN" w:bidi="ar"/>
        </w:rPr>
        <w:t>及有关单位</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本办法所指</w:t>
      </w:r>
      <w:r>
        <w:rPr>
          <w:rFonts w:hint="eastAsia" w:ascii="仿宋_GB2312" w:hAnsi="仿宋_GB2312" w:eastAsia="仿宋_GB2312" w:cs="仿宋_GB2312"/>
          <w:color w:val="auto"/>
          <w:sz w:val="32"/>
          <w:szCs w:val="32"/>
          <w:highlight w:val="none"/>
          <w:lang w:val="en-US" w:eastAsia="zh-CN"/>
        </w:rPr>
        <w:t>大中型水利水电工程建设征地补偿和移民安置资金（以下简称移民安置资金）</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大中型</w:t>
      </w:r>
      <w:r>
        <w:rPr>
          <w:rFonts w:hint="eastAsia" w:ascii="仿宋_GB2312" w:hAnsi="仿宋_GB2312" w:eastAsia="仿宋_GB2312" w:cs="仿宋_GB2312"/>
          <w:color w:val="auto"/>
          <w:sz w:val="32"/>
          <w:szCs w:val="32"/>
          <w:highlight w:val="none"/>
        </w:rPr>
        <w:t>水利水电工程项目法人或项目主管部门在工程建设投资中，用于建设征地补偿和移民安置</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仿宋_GB2312" w:eastAsia="仿宋_GB2312" w:cs="仿宋_GB2312"/>
          <w:color w:val="auto"/>
          <w:sz w:val="32"/>
          <w:szCs w:val="32"/>
          <w:highlight w:val="none"/>
        </w:rPr>
        <w:t>的专项资金及存储期间产生的孳息。</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第二章  费用构成</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水利工程建设征地补偿和移民安置费用由补偿补助费用、工程建设费用（以上两项统称直接费用）、其他费用、预备费、有关税费等构成。</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农村部分补偿费、城（集）镇部分补偿费、</w:t>
      </w:r>
      <w:r>
        <w:rPr>
          <w:rFonts w:hint="eastAsia" w:ascii="仿宋_GB2312" w:hAnsi="仿宋_GB2312" w:eastAsia="仿宋_GB2312" w:cs="仿宋_GB2312"/>
          <w:sz w:val="32"/>
          <w:szCs w:val="32"/>
          <w:highlight w:val="none"/>
          <w:lang w:val="en-US" w:eastAsia="zh-CN"/>
        </w:rPr>
        <w:t>企（事）业单位</w:t>
      </w:r>
      <w:r>
        <w:rPr>
          <w:rFonts w:hint="eastAsia" w:ascii="仿宋_GB2312" w:hAnsi="仿宋_GB2312" w:eastAsia="仿宋_GB2312" w:cs="仿宋_GB2312"/>
          <w:sz w:val="32"/>
          <w:szCs w:val="32"/>
          <w:highlight w:val="none"/>
        </w:rPr>
        <w:t>补偿费、</w:t>
      </w:r>
      <w:r>
        <w:rPr>
          <w:rFonts w:hint="eastAsia" w:ascii="仿宋_GB2312" w:hAnsi="仿宋_GB2312" w:eastAsia="仿宋_GB2312" w:cs="仿宋_GB2312"/>
          <w:sz w:val="32"/>
          <w:szCs w:val="32"/>
          <w:highlight w:val="none"/>
          <w:lang w:val="en-US" w:eastAsia="zh-CN"/>
        </w:rPr>
        <w:t>专项设施</w:t>
      </w:r>
      <w:r>
        <w:rPr>
          <w:rFonts w:hint="eastAsia" w:ascii="仿宋_GB2312" w:hAnsi="仿宋_GB2312" w:eastAsia="仿宋_GB2312" w:cs="仿宋_GB2312"/>
          <w:sz w:val="32"/>
          <w:szCs w:val="32"/>
          <w:highlight w:val="none"/>
        </w:rPr>
        <w:t>补偿费、防护工程费、库底清理费、</w:t>
      </w:r>
      <w:r>
        <w:rPr>
          <w:rFonts w:hint="eastAsia" w:ascii="仿宋_GB2312" w:hAnsi="仿宋_GB2312" w:eastAsia="仿宋_GB2312" w:cs="仿宋_GB2312"/>
          <w:sz w:val="32"/>
          <w:szCs w:val="32"/>
          <w:highlight w:val="none"/>
          <w:lang w:val="en-US" w:eastAsia="zh-CN"/>
        </w:rPr>
        <w:t>移民安置数字孪生业务应用建设费、</w:t>
      </w:r>
      <w:r>
        <w:rPr>
          <w:rFonts w:hint="eastAsia" w:ascii="仿宋_GB2312" w:hAnsi="仿宋_GB2312" w:eastAsia="仿宋_GB2312" w:cs="仿宋_GB2312"/>
          <w:sz w:val="32"/>
          <w:szCs w:val="32"/>
          <w:highlight w:val="none"/>
        </w:rPr>
        <w:t>其他费用</w:t>
      </w:r>
      <w:r>
        <w:rPr>
          <w:rFonts w:hint="default"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预备费和有关税费。</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水电工程建设征地补偿</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移民安置费用由补偿补助费用、工程建设费用（以上两项统称直接费用）、独立费用、预备费</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构成。</w:t>
      </w:r>
      <w:r>
        <w:rPr>
          <w:rFonts w:hint="eastAsia" w:ascii="仿宋_GB2312" w:hAnsi="仿宋_GB2312" w:eastAsia="仿宋_GB2312" w:cs="仿宋_GB2312"/>
          <w:sz w:val="32"/>
          <w:szCs w:val="32"/>
          <w:highlight w:val="none"/>
          <w:lang w:val="en-US" w:eastAsia="zh-CN"/>
        </w:rPr>
        <w:t>包括农村部分补偿费用、城（集）镇部分补偿费用、专业项目处理补偿费用、独立行政机关企事业单位补偿费用、库底清理费用、独立费用和预备费。</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水利工程其他费用包括前期工作费、综合勘测设计科研费、实施管理费、实施机构开办费、技术培训费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监督评估费</w:t>
      </w:r>
      <w:r>
        <w:rPr>
          <w:rFonts w:hint="eastAsia" w:ascii="仿宋_GB2312" w:hAnsi="仿宋_GB2312" w:eastAsia="仿宋_GB2312" w:cs="仿宋_GB2312"/>
          <w:sz w:val="32"/>
          <w:szCs w:val="32"/>
          <w:highlight w:val="none"/>
          <w:lang w:val="en-US" w:eastAsia="zh-CN"/>
        </w:rPr>
        <w:t>及咨询服务和评审费</w:t>
      </w:r>
      <w:r>
        <w:rPr>
          <w:rFonts w:hint="eastAsia" w:ascii="仿宋_GB2312" w:hAnsi="仿宋_GB2312" w:eastAsia="仿宋_GB2312" w:cs="仿宋_GB2312"/>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水电工程独立费用包括项目建设管理费、移民安置实施阶段科研和综合设计费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sz w:val="32"/>
          <w:szCs w:val="32"/>
          <w:highlight w:val="none"/>
        </w:rPr>
        <w:t>其他税费。项目建设管理费包括建设单位管理费、移民安置规划配合工作费、实施管理费、技术培训费、移民安置监督评估费、咨询服务费、项目技术经济审查费</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建设征地移民安置验收费。</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预备费包括基本预备费和价差预备费。</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基本预备费包括设计范围内的设计变更、局部社会经济条件变化等增加的费用，一般自然灾害造成的损失和预防自然灾害所采取的措施费用，建设期内材料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设备价格</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人工费、其他各种费用标准等不显著变化的费用。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价差预备费包括人工、设备、材料、施工机械的价差费，建筑安装工程费及工程建设其他费用调整，利率、汇率调整等增加的费用。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水利工程有关税费</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水电工程其他税费，包括耕地占用税、耕地开垦费、森林植被恢复费、草原植被恢复费、被征地农民的社会保障费</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其他有关税费。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第三章  计划管理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lang w:val="en-US" w:eastAsia="zh-CN"/>
        </w:rPr>
        <w:t>年度</w:t>
      </w:r>
      <w:r>
        <w:rPr>
          <w:rFonts w:hint="eastAsia" w:ascii="仿宋_GB2312" w:hAnsi="仿宋_GB2312" w:eastAsia="仿宋_GB2312" w:cs="仿宋_GB2312"/>
          <w:sz w:val="32"/>
          <w:szCs w:val="32"/>
          <w:highlight w:val="none"/>
        </w:rPr>
        <w:t>计划管理主要包括计划编制、计划下达、计划执行和计划监督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遵循分级管理、分项目编制、对应规划的原则。</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lang w:val="en-US" w:eastAsia="zh-CN"/>
        </w:rPr>
        <w:t>年度</w:t>
      </w:r>
      <w:r>
        <w:rPr>
          <w:rFonts w:hint="eastAsia" w:ascii="仿宋_GB2312" w:hAnsi="仿宋_GB2312" w:eastAsia="仿宋_GB2312" w:cs="仿宋_GB2312"/>
          <w:sz w:val="32"/>
          <w:szCs w:val="32"/>
          <w:highlight w:val="none"/>
        </w:rPr>
        <w:t>计划根据审核的移民安置规划、签订的移民安置协议、会议纪要及项目法人提出的下一年度移民安置计划建议等编制。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项目法人在每年</w:t>
      </w:r>
      <w:r>
        <w:rPr>
          <w:rFonts w:hint="eastAsia" w:ascii="仿宋_GB2312" w:hAnsi="仿宋_GB2312" w:eastAsia="仿宋_GB2312" w:cs="仿宋_GB2312"/>
          <w:sz w:val="32"/>
          <w:szCs w:val="32"/>
          <w:highlight w:val="none"/>
          <w:lang w:val="en-US" w:eastAsia="zh-CN"/>
        </w:rPr>
        <w:t>汛期结束60日内</w:t>
      </w:r>
      <w:r>
        <w:rPr>
          <w:rFonts w:ascii="仿宋_GB2312" w:hAnsi="仿宋_GB2312" w:eastAsia="仿宋_GB2312" w:cs="仿宋_GB2312"/>
          <w:sz w:val="32"/>
          <w:szCs w:val="32"/>
          <w:highlight w:val="none"/>
        </w:rPr>
        <w:t>向省级移民管理机构提出次年移民安置任务和资金计划建议</w:t>
      </w:r>
      <w:r>
        <w:rPr>
          <w:rFonts w:hint="eastAsia" w:ascii="仿宋_GB2312" w:hAnsi="仿宋_GB2312" w:eastAsia="仿宋_GB2312" w:cs="仿宋_GB2312"/>
          <w:sz w:val="32"/>
          <w:szCs w:val="32"/>
          <w:highlight w:val="none"/>
        </w:rPr>
        <w:t>。县级移民管理机构以</w:t>
      </w:r>
      <w:r>
        <w:rPr>
          <w:rFonts w:hint="eastAsia" w:ascii="仿宋_GB2312" w:hAnsi="仿宋_GB2312" w:eastAsia="仿宋_GB2312" w:cs="仿宋_GB2312"/>
          <w:sz w:val="32"/>
          <w:szCs w:val="32"/>
          <w:highlight w:val="none"/>
          <w:lang w:val="en-US" w:eastAsia="zh-CN"/>
        </w:rPr>
        <w:t>核准的</w:t>
      </w:r>
      <w:r>
        <w:rPr>
          <w:rFonts w:hint="eastAsia" w:ascii="仿宋_GB2312" w:hAnsi="仿宋_GB2312" w:eastAsia="仿宋_GB2312" w:cs="仿宋_GB2312"/>
          <w:sz w:val="32"/>
          <w:szCs w:val="32"/>
          <w:highlight w:val="none"/>
        </w:rPr>
        <w:t>水利水电项目为编制计划基础单元，于11月底前编制下一年度</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计划报</w:t>
      </w:r>
      <w:r>
        <w:rPr>
          <w:rFonts w:hint="eastAsia" w:ascii="仿宋_GB2312" w:hAnsi="仿宋_GB2312" w:eastAsia="仿宋_GB2312" w:cs="仿宋_GB2312"/>
          <w:sz w:val="32"/>
          <w:szCs w:val="32"/>
          <w:highlight w:val="none"/>
          <w:lang w:val="en-US" w:eastAsia="zh-CN"/>
        </w:rPr>
        <w:t>上级</w:t>
      </w:r>
      <w:r>
        <w:rPr>
          <w:rFonts w:hint="eastAsia" w:ascii="仿宋_GB2312" w:hAnsi="仿宋_GB2312" w:eastAsia="仿宋_GB2312" w:cs="仿宋_GB2312"/>
          <w:sz w:val="32"/>
          <w:szCs w:val="32"/>
          <w:highlight w:val="none"/>
        </w:rPr>
        <w:t>移民管理机构审核；市（州）移民管理机构审核汇总后于12月上旬报省级移民管理机构；</w:t>
      </w:r>
      <w:r>
        <w:rPr>
          <w:rFonts w:ascii="仿宋_GB2312" w:hAnsi="仿宋_GB2312" w:eastAsia="仿宋_GB2312" w:cs="仿宋_GB2312"/>
          <w:sz w:val="32"/>
          <w:szCs w:val="32"/>
          <w:highlight w:val="none"/>
        </w:rPr>
        <w:t>省级移民管理机构征求项目法人意见后</w:t>
      </w:r>
      <w:r>
        <w:rPr>
          <w:rFonts w:hint="eastAsia" w:ascii="仿宋_GB2312" w:hAnsi="仿宋_GB2312" w:eastAsia="仿宋_GB2312" w:cs="仿宋_GB2312"/>
          <w:sz w:val="32"/>
          <w:szCs w:val="32"/>
          <w:highlight w:val="none"/>
          <w:lang w:val="en-US" w:eastAsia="zh-CN"/>
        </w:rPr>
        <w:t>审核</w:t>
      </w:r>
      <w:r>
        <w:rPr>
          <w:rFonts w:ascii="仿宋_GB2312" w:hAnsi="仿宋_GB2312" w:eastAsia="仿宋_GB2312" w:cs="仿宋_GB2312"/>
          <w:sz w:val="32"/>
          <w:szCs w:val="32"/>
          <w:highlight w:val="none"/>
        </w:rPr>
        <w:t>下达年度移民安置任务和资金计划</w:t>
      </w:r>
      <w:r>
        <w:rPr>
          <w:rFonts w:hint="eastAsia" w:ascii="仿宋_GB2312" w:hAnsi="仿宋_GB2312" w:eastAsia="仿宋_GB2312" w:cs="仿宋_GB2312"/>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存款孳息</w:t>
      </w:r>
      <w:r>
        <w:rPr>
          <w:rFonts w:hint="eastAsia" w:ascii="仿宋_GB2312" w:hAnsi="仿宋_GB2312" w:eastAsia="仿宋_GB2312" w:cs="仿宋_GB2312"/>
          <w:sz w:val="32"/>
          <w:szCs w:val="32"/>
          <w:highlight w:val="none"/>
          <w:lang w:val="en-US" w:eastAsia="zh-CN"/>
        </w:rPr>
        <w:t>纳入年度资金计划，</w:t>
      </w:r>
      <w:r>
        <w:rPr>
          <w:rFonts w:hint="eastAsia" w:ascii="仿宋_GB2312" w:hAnsi="仿宋_GB2312" w:eastAsia="仿宋_GB2312" w:cs="仿宋_GB2312"/>
          <w:sz w:val="32"/>
          <w:szCs w:val="32"/>
          <w:highlight w:val="none"/>
        </w:rPr>
        <w:t>一年一审定，实行专项管理。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一</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经批准的</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计划应当严格执行，不得随意调整和变更，确需调整和变更的应按</w:t>
      </w:r>
      <w:r>
        <w:rPr>
          <w:rFonts w:hint="eastAsia" w:ascii="仿宋_GB2312" w:hAnsi="仿宋_GB2312" w:eastAsia="仿宋_GB2312" w:cs="仿宋_GB2312"/>
          <w:sz w:val="32"/>
          <w:szCs w:val="32"/>
          <w:highlight w:val="none"/>
          <w:lang w:val="en-US" w:eastAsia="zh-CN"/>
        </w:rPr>
        <w:t>原</w:t>
      </w:r>
      <w:r>
        <w:rPr>
          <w:rFonts w:hint="eastAsia" w:ascii="仿宋_GB2312" w:hAnsi="仿宋_GB2312" w:eastAsia="仿宋_GB2312" w:cs="仿宋_GB2312"/>
          <w:sz w:val="32"/>
          <w:szCs w:val="32"/>
          <w:highlight w:val="none"/>
        </w:rPr>
        <w:t>程序报批。</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二</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市（州）、县（区）移民管理机构和</w:t>
      </w:r>
      <w:r>
        <w:rPr>
          <w:rFonts w:hint="eastAsia" w:ascii="仿宋_GB2312" w:hAnsi="仿宋_GB2312" w:eastAsia="仿宋_GB2312" w:cs="仿宋_GB2312"/>
          <w:sz w:val="32"/>
          <w:szCs w:val="32"/>
          <w:highlight w:val="none"/>
          <w:lang w:val="en-US" w:eastAsia="zh-CN"/>
        </w:rPr>
        <w:t>使用</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的有关</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按省级移民管理机构年度调度要求</w:t>
      </w:r>
      <w:r>
        <w:rPr>
          <w:rFonts w:hint="eastAsia" w:ascii="仿宋_GB2312" w:hAnsi="仿宋_GB2312" w:eastAsia="仿宋_GB2312" w:cs="仿宋_GB2312"/>
          <w:sz w:val="32"/>
          <w:szCs w:val="32"/>
          <w:highlight w:val="none"/>
        </w:rPr>
        <w:t>逐级上报</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计划执行情况。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各级移民管理机构应加强对</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年度计划执行的监督</w:t>
      </w:r>
      <w:r>
        <w:rPr>
          <w:rFonts w:hint="eastAsia" w:ascii="仿宋_GB2312" w:hAnsi="仿宋_GB2312" w:eastAsia="仿宋_GB2312" w:cs="仿宋_GB2312"/>
          <w:sz w:val="32"/>
          <w:szCs w:val="32"/>
          <w:highlight w:val="none"/>
          <w:lang w:val="en-US" w:eastAsia="zh-CN"/>
        </w:rPr>
        <w:t>管理，组织对年度计划确定的移民搬迁安置进度、移民安置建设项目进度、年度计划投资完成等情况进行检查</w:t>
      </w:r>
      <w:r>
        <w:rPr>
          <w:rFonts w:hint="eastAsia" w:ascii="仿宋_GB2312" w:hAnsi="仿宋_GB2312" w:eastAsia="仿宋_GB2312" w:cs="仿宋_GB2312"/>
          <w:sz w:val="32"/>
          <w:szCs w:val="32"/>
          <w:highlight w:val="none"/>
        </w:rPr>
        <w:t>，对检查中发现的问题应及时纠正。</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jc w:val="center"/>
        <w:textAlignment w:val="auto"/>
        <w:outlineLvl w:val="0"/>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 xml:space="preserve">第四章  </w:t>
      </w:r>
      <w:r>
        <w:rPr>
          <w:rFonts w:hint="eastAsia" w:ascii="黑体" w:hAnsi="黑体" w:eastAsia="黑体" w:cs="黑体"/>
          <w:b w:val="0"/>
          <w:bCs w:val="0"/>
          <w:kern w:val="0"/>
          <w:sz w:val="32"/>
          <w:szCs w:val="32"/>
          <w:highlight w:val="none"/>
        </w:rPr>
        <w:t>资金使用管理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highlight w:val="none"/>
        </w:rPr>
      </w:pPr>
      <w:r>
        <w:rPr>
          <w:rFonts w:hint="eastAsia"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项目法人</w:t>
      </w:r>
      <w:r>
        <w:rPr>
          <w:rFonts w:hint="eastAsia" w:ascii="仿宋_GB2312" w:hAnsi="仿宋_GB2312" w:eastAsia="仿宋_GB2312" w:cs="仿宋_GB2312"/>
          <w:sz w:val="32"/>
          <w:szCs w:val="32"/>
          <w:highlight w:val="none"/>
          <w:lang w:val="en-US" w:eastAsia="zh-CN"/>
        </w:rPr>
        <w:t>应当</w:t>
      </w:r>
      <w:r>
        <w:rPr>
          <w:rFonts w:hint="eastAsia" w:ascii="仿宋_GB2312" w:hAnsi="仿宋_GB2312" w:eastAsia="仿宋_GB2312" w:cs="仿宋_GB2312"/>
          <w:sz w:val="32"/>
          <w:szCs w:val="32"/>
          <w:highlight w:val="none"/>
        </w:rPr>
        <w:t>根据移民安置</w:t>
      </w:r>
      <w:r>
        <w:rPr>
          <w:rFonts w:hint="eastAsia" w:ascii="仿宋_GB2312" w:hAnsi="仿宋_GB2312" w:eastAsia="仿宋_GB2312" w:cs="仿宋_GB2312"/>
          <w:sz w:val="32"/>
          <w:szCs w:val="32"/>
          <w:highlight w:val="none"/>
          <w:lang w:val="en-US" w:eastAsia="zh-CN"/>
        </w:rPr>
        <w:t>年度</w:t>
      </w:r>
      <w:r>
        <w:rPr>
          <w:rFonts w:hint="eastAsia" w:ascii="仿宋_GB2312" w:hAnsi="仿宋_GB2312" w:eastAsia="仿宋_GB2312" w:cs="仿宋_GB2312"/>
          <w:sz w:val="32"/>
          <w:szCs w:val="32"/>
          <w:highlight w:val="none"/>
        </w:rPr>
        <w:t>计划，</w:t>
      </w:r>
      <w:r>
        <w:rPr>
          <w:rFonts w:ascii="仿宋_GB2312" w:hAnsi="仿宋_GB2312" w:eastAsia="仿宋_GB2312" w:cs="仿宋_GB2312"/>
          <w:sz w:val="32"/>
          <w:szCs w:val="32"/>
          <w:highlight w:val="none"/>
        </w:rPr>
        <w:t>按照移民安置实施进度将</w:t>
      </w:r>
      <w:r>
        <w:rPr>
          <w:rFonts w:hint="eastAsia" w:ascii="仿宋_GB2312" w:hAnsi="仿宋_GB2312" w:eastAsia="仿宋_GB2312" w:cs="仿宋_GB2312"/>
          <w:sz w:val="32"/>
          <w:szCs w:val="32"/>
          <w:highlight w:val="none"/>
          <w:lang w:val="en-US" w:eastAsia="zh-CN"/>
        </w:rPr>
        <w:t>移民安置资金支付</w:t>
      </w:r>
      <w:r>
        <w:rPr>
          <w:rFonts w:ascii="仿宋_GB2312" w:hAnsi="仿宋_GB2312" w:eastAsia="仿宋_GB2312" w:cs="仿宋_GB2312"/>
          <w:sz w:val="32"/>
          <w:szCs w:val="32"/>
          <w:highlight w:val="none"/>
        </w:rPr>
        <w:t>给</w:t>
      </w:r>
      <w:r>
        <w:rPr>
          <w:rFonts w:hint="eastAsia" w:ascii="仿宋_GB2312" w:hAnsi="仿宋_GB2312" w:eastAsia="仿宋_GB2312" w:cs="仿宋_GB2312"/>
          <w:sz w:val="32"/>
          <w:szCs w:val="32"/>
          <w:highlight w:val="none"/>
        </w:rPr>
        <w:t>签订移民安置协议的</w:t>
      </w:r>
      <w:r>
        <w:rPr>
          <w:rFonts w:ascii="仿宋_GB2312" w:hAnsi="仿宋_GB2312" w:eastAsia="仿宋_GB2312" w:cs="仿宋_GB2312"/>
          <w:sz w:val="32"/>
          <w:szCs w:val="32"/>
          <w:highlight w:val="none"/>
        </w:rPr>
        <w:t>省级移民管理机构</w:t>
      </w:r>
      <w:r>
        <w:rPr>
          <w:rFonts w:hint="eastAsia" w:ascii="仿宋_GB2312" w:hAnsi="仿宋_GB2312" w:eastAsia="仿宋_GB2312" w:cs="仿宋_GB2312"/>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四</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市（州）、</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移民管理机构根据下达的年度计划、移民安置</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进度和移民综合监理（监督评估）单位意见申请</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，上级移民管理机构审核通过后，应当及时拨付资金。</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十五</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直接</w:t>
      </w:r>
      <w:r>
        <w:rPr>
          <w:rFonts w:hint="eastAsia" w:ascii="仿宋_GB2312" w:hAnsi="仿宋_GB2312" w:eastAsia="仿宋_GB2312" w:cs="仿宋_GB2312"/>
          <w:sz w:val="32"/>
          <w:szCs w:val="32"/>
          <w:highlight w:val="none"/>
        </w:rPr>
        <w:t>费用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申请主要</w:t>
      </w:r>
      <w:r>
        <w:rPr>
          <w:rFonts w:hint="eastAsia" w:ascii="仿宋_GB2312" w:hAnsi="仿宋_GB2312" w:eastAsia="仿宋_GB2312" w:cs="仿宋_GB2312"/>
          <w:sz w:val="32"/>
          <w:szCs w:val="32"/>
          <w:highlight w:val="none"/>
        </w:rPr>
        <w:t>依据批准的概算、年度移民安置工作任务与资金计划、移民安置工作进度、签订的合同、移民综合监理（监督评估）意见等。</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直接费用中的</w:t>
      </w:r>
      <w:r>
        <w:rPr>
          <w:rFonts w:hint="eastAsia" w:ascii="仿宋_GB2312" w:hAnsi="仿宋_GB2312" w:eastAsia="仿宋_GB2312" w:cs="仿宋_GB2312"/>
          <w:sz w:val="32"/>
          <w:szCs w:val="32"/>
          <w:highlight w:val="none"/>
        </w:rPr>
        <w:t>移民搬迁补助费、个人财产补偿费等可根据移民安置工作进度</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拨付，由</w:t>
      </w:r>
      <w:r>
        <w:rPr>
          <w:rFonts w:hint="eastAsia" w:ascii="仿宋_GB2312" w:hAnsi="仿宋_GB2312" w:eastAsia="仿宋_GB2312" w:cs="仿宋_GB2312"/>
          <w:sz w:val="32"/>
          <w:szCs w:val="32"/>
          <w:highlight w:val="none"/>
          <w:lang w:val="en-US" w:eastAsia="zh-CN"/>
        </w:rPr>
        <w:t>承担移民安置任务的</w:t>
      </w:r>
      <w:r>
        <w:rPr>
          <w:rFonts w:hint="eastAsia" w:ascii="仿宋_GB2312" w:hAnsi="仿宋_GB2312" w:eastAsia="仿宋_GB2312" w:cs="仿宋_GB2312"/>
          <w:sz w:val="32"/>
          <w:szCs w:val="32"/>
          <w:highlight w:val="none"/>
        </w:rPr>
        <w:t>县级</w:t>
      </w:r>
      <w:r>
        <w:rPr>
          <w:rFonts w:hint="eastAsia" w:ascii="仿宋_GB2312" w:hAnsi="仿宋_GB2312" w:eastAsia="仿宋_GB2312" w:cs="仿宋_GB2312"/>
          <w:sz w:val="32"/>
          <w:szCs w:val="32"/>
          <w:highlight w:val="none"/>
          <w:lang w:val="en-US" w:eastAsia="zh-CN"/>
        </w:rPr>
        <w:t>人民政府或其规定的</w:t>
      </w:r>
      <w:r>
        <w:rPr>
          <w:rFonts w:hint="eastAsia" w:ascii="仿宋_GB2312" w:hAnsi="仿宋_GB2312" w:eastAsia="仿宋_GB2312" w:cs="仿宋_GB2312"/>
          <w:sz w:val="32"/>
          <w:szCs w:val="32"/>
          <w:highlight w:val="none"/>
        </w:rPr>
        <w:t>移民管理机构直接</w:t>
      </w:r>
      <w:r>
        <w:rPr>
          <w:rFonts w:hint="eastAsia" w:ascii="仿宋_GB2312" w:hAnsi="仿宋_GB2312" w:eastAsia="仿宋_GB2312" w:cs="仿宋_GB2312"/>
          <w:sz w:val="32"/>
          <w:szCs w:val="32"/>
          <w:highlight w:val="none"/>
          <w:lang w:val="en-US" w:eastAsia="zh-CN"/>
        </w:rPr>
        <w:t>全额</w:t>
      </w:r>
      <w:r>
        <w:rPr>
          <w:rFonts w:hint="eastAsia" w:ascii="仿宋_GB2312" w:hAnsi="仿宋_GB2312" w:eastAsia="仿宋_GB2312" w:cs="仿宋_GB2312"/>
          <w:sz w:val="32"/>
          <w:szCs w:val="32"/>
          <w:highlight w:val="none"/>
        </w:rPr>
        <w:t>兑付给移民。</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六</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交通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水利、</w:t>
      </w:r>
      <w:r>
        <w:rPr>
          <w:rFonts w:hint="eastAsia" w:ascii="仿宋_GB2312" w:hAnsi="仿宋_GB2312" w:eastAsia="仿宋_GB2312" w:cs="仿宋_GB2312"/>
          <w:sz w:val="32"/>
          <w:szCs w:val="32"/>
          <w:highlight w:val="none"/>
        </w:rPr>
        <w:t>通信、电力、广播电视、文物等专业性较强的项目，可由</w:t>
      </w:r>
      <w:r>
        <w:rPr>
          <w:rFonts w:hint="eastAsia" w:ascii="仿宋_GB2312" w:hAnsi="仿宋_GB2312" w:eastAsia="仿宋_GB2312" w:cs="仿宋_GB2312"/>
          <w:sz w:val="32"/>
          <w:szCs w:val="32"/>
          <w:highlight w:val="none"/>
          <w:lang w:val="en-US" w:eastAsia="zh-CN"/>
        </w:rPr>
        <w:t>地方人民政府或其规定的</w:t>
      </w:r>
      <w:r>
        <w:rPr>
          <w:rFonts w:hint="eastAsia" w:ascii="仿宋_GB2312" w:hAnsi="仿宋_GB2312" w:eastAsia="仿宋_GB2312" w:cs="仿宋_GB2312"/>
          <w:sz w:val="32"/>
          <w:szCs w:val="32"/>
          <w:highlight w:val="none"/>
        </w:rPr>
        <w:t>移民管理机构与项目权属单位签订补偿或迁（复）建协议，委托其组织实施。项目权属单位应当将项目实施方案报送</w:t>
      </w:r>
      <w:r>
        <w:rPr>
          <w:rFonts w:hint="eastAsia" w:ascii="仿宋_GB2312" w:hAnsi="仿宋_GB2312" w:eastAsia="仿宋_GB2312" w:cs="仿宋_GB2312"/>
          <w:sz w:val="32"/>
          <w:szCs w:val="32"/>
          <w:highlight w:val="none"/>
          <w:lang w:val="en-US" w:eastAsia="zh-CN"/>
        </w:rPr>
        <w:t>签订协议的地方</w:t>
      </w:r>
      <w:r>
        <w:rPr>
          <w:rFonts w:hint="eastAsia" w:ascii="仿宋_GB2312" w:hAnsi="仿宋_GB2312" w:eastAsia="仿宋_GB2312" w:cs="仿宋_GB2312"/>
          <w:sz w:val="32"/>
          <w:szCs w:val="32"/>
          <w:highlight w:val="none"/>
        </w:rPr>
        <w:t>移民管理机构，由移民管理机构对工程项目资金使用情况进行监督，并依据移民综合监理（监督评估）单位意见拨付进度款，参与项目验收。</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七</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地方</w:t>
      </w:r>
      <w:r>
        <w:rPr>
          <w:rFonts w:hint="eastAsia" w:ascii="仿宋_GB2312" w:hAnsi="仿宋_GB2312" w:eastAsia="仿宋_GB2312" w:cs="仿宋_GB2312"/>
          <w:sz w:val="32"/>
          <w:szCs w:val="32"/>
          <w:highlight w:val="none"/>
        </w:rPr>
        <w:t>移民管理机构应当严格按照移民工程项目合同（协议）、建设进度、监理意见等支付资金。在移民工程项目通过验收后，及时支付工程尾款。</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b/>
          <w:bCs/>
          <w:sz w:val="32"/>
          <w:szCs w:val="32"/>
          <w:highlight w:val="none"/>
        </w:rPr>
        <w:t>第十</w:t>
      </w:r>
      <w:r>
        <w:rPr>
          <w:rFonts w:hint="eastAsia" w:ascii="仿宋_GB2312" w:hAnsi="仿宋_GB2312" w:eastAsia="仿宋_GB2312" w:cs="仿宋_GB2312"/>
          <w:b/>
          <w:bCs/>
          <w:sz w:val="32"/>
          <w:szCs w:val="32"/>
          <w:highlight w:val="none"/>
          <w:lang w:val="en-US" w:eastAsia="zh-CN"/>
        </w:rPr>
        <w:t>八</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库底清理费用由承担移民安置工作的地方人民政府或其规定的移民管理机构使用。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bCs/>
          <w:sz w:val="32"/>
          <w:szCs w:val="32"/>
          <w:highlight w:val="none"/>
          <w:lang w:val="en-US" w:eastAsia="zh-CN"/>
        </w:rPr>
      </w:pPr>
      <w:r>
        <w:rPr>
          <w:rFonts w:hint="default" w:ascii="仿宋_GB2312" w:hAnsi="仿宋_GB2312" w:eastAsia="仿宋_GB2312" w:cs="仿宋_GB2312"/>
          <w:b/>
          <w:bCs/>
          <w:sz w:val="32"/>
          <w:szCs w:val="32"/>
          <w:highlight w:val="none"/>
          <w:lang w:val="en-US" w:eastAsia="zh-CN"/>
        </w:rPr>
        <w:t xml:space="preserve">第十九条 </w:t>
      </w:r>
      <w:r>
        <w:rPr>
          <w:rFonts w:hint="eastAsia" w:ascii="仿宋_GB2312" w:hAnsi="仿宋_GB2312" w:eastAsia="仿宋_GB2312" w:cs="仿宋_GB2312"/>
          <w:b/>
          <w:bCs/>
          <w:sz w:val="32"/>
          <w:szCs w:val="32"/>
          <w:highlight w:val="none"/>
          <w:lang w:val="en-US" w:eastAsia="zh-CN"/>
        </w:rPr>
        <w:t xml:space="preserve"> </w:t>
      </w:r>
      <w:r>
        <w:rPr>
          <w:rFonts w:hint="default" w:ascii="仿宋_GB2312" w:hAnsi="仿宋_GB2312" w:eastAsia="仿宋_GB2312" w:cs="仿宋_GB2312"/>
          <w:b w:val="0"/>
          <w:bCs w:val="0"/>
          <w:sz w:val="32"/>
          <w:szCs w:val="32"/>
          <w:highlight w:val="none"/>
        </w:rPr>
        <w:t>水利工程其他费用</w:t>
      </w:r>
      <w:r>
        <w:rPr>
          <w:rFonts w:hint="default" w:ascii="仿宋_GB2312" w:hAnsi="仿宋_GB2312" w:eastAsia="仿宋_GB2312" w:cs="仿宋_GB2312"/>
          <w:b w:val="0"/>
          <w:bCs w:val="0"/>
          <w:sz w:val="32"/>
          <w:szCs w:val="32"/>
          <w:highlight w:val="none"/>
          <w:lang w:eastAsia="zh-CN"/>
        </w:rPr>
        <w:t>的</w:t>
      </w:r>
      <w:r>
        <w:rPr>
          <w:rFonts w:hint="default" w:ascii="仿宋_GB2312" w:hAnsi="仿宋_GB2312" w:eastAsia="仿宋_GB2312" w:cs="仿宋_GB2312"/>
          <w:b w:val="0"/>
          <w:bCs w:val="0"/>
          <w:sz w:val="32"/>
          <w:szCs w:val="32"/>
          <w:highlight w:val="none"/>
          <w:lang w:val="en-US" w:eastAsia="zh-CN"/>
        </w:rPr>
        <w:t>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前期工作费</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rPr>
        <w:t>水利工程项目建议书阶段和可行性研究报告阶段开展建设征地移民安置前期工作所发生的费用。主要包括前期勘测设计</w:t>
      </w:r>
      <w:r>
        <w:rPr>
          <w:rFonts w:hint="eastAsia" w:ascii="仿宋_GB2312" w:hAnsi="仿宋_GB2312" w:eastAsia="仿宋_GB2312" w:cs="仿宋_GB2312"/>
          <w:sz w:val="32"/>
          <w:szCs w:val="32"/>
          <w:highlight w:val="none"/>
          <w:lang w:val="en-US" w:eastAsia="zh-CN"/>
        </w:rPr>
        <w:t>费</w:t>
      </w:r>
      <w:r>
        <w:rPr>
          <w:rFonts w:hint="eastAsia" w:ascii="仿宋_GB2312" w:hAnsi="仿宋_GB2312" w:eastAsia="仿宋_GB2312" w:cs="仿宋_GB2312"/>
          <w:sz w:val="32"/>
          <w:szCs w:val="32"/>
          <w:highlight w:val="none"/>
        </w:rPr>
        <w:t>、移民安置规划大纲</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移民安置规划</w:t>
      </w:r>
      <w:r>
        <w:rPr>
          <w:rFonts w:hint="eastAsia" w:ascii="仿宋_GB2312" w:hAnsi="仿宋_GB2312" w:eastAsia="仿宋_GB2312" w:cs="仿宋_GB2312"/>
          <w:sz w:val="32"/>
          <w:szCs w:val="32"/>
          <w:highlight w:val="none"/>
          <w:lang w:val="en-US" w:eastAsia="zh-CN"/>
        </w:rPr>
        <w:t>编制费和土地预审等</w:t>
      </w:r>
      <w:r>
        <w:rPr>
          <w:rFonts w:hint="eastAsia" w:ascii="仿宋_GB2312" w:hAnsi="仿宋_GB2312" w:eastAsia="仿宋_GB2312" w:cs="仿宋_GB2312"/>
          <w:sz w:val="32"/>
          <w:szCs w:val="32"/>
          <w:highlight w:val="none"/>
        </w:rPr>
        <w:t>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综合勘测设计科研费</w:t>
      </w:r>
      <w:r>
        <w:rPr>
          <w:rFonts w:hint="eastAsia" w:ascii="仿宋_GB2312" w:hAnsi="仿宋_GB2312" w:eastAsia="仿宋_GB2312" w:cs="仿宋_GB2312"/>
          <w:sz w:val="32"/>
          <w:szCs w:val="32"/>
          <w:highlight w:val="none"/>
          <w:lang w:val="en-US" w:eastAsia="zh-CN"/>
        </w:rPr>
        <w:t>应包含综合勘测设计费和科研费。综合勘测设计费是指</w:t>
      </w:r>
      <w:r>
        <w:rPr>
          <w:rFonts w:hint="eastAsia" w:ascii="仿宋_GB2312" w:hAnsi="仿宋_GB2312" w:eastAsia="仿宋_GB2312" w:cs="仿宋_GB2312"/>
          <w:sz w:val="32"/>
          <w:szCs w:val="32"/>
          <w:highlight w:val="none"/>
        </w:rPr>
        <w:t>初步设计阶段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40%～50%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和建设实施阶段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50%～60%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征地移民</w:t>
      </w:r>
      <w:r>
        <w:rPr>
          <w:rFonts w:hint="eastAsia" w:ascii="仿宋_GB2312" w:hAnsi="仿宋_GB2312" w:eastAsia="仿宋_GB2312" w:cs="仿宋_GB2312"/>
          <w:sz w:val="32"/>
          <w:szCs w:val="32"/>
          <w:highlight w:val="none"/>
          <w:lang w:val="en-US" w:eastAsia="zh-CN"/>
        </w:rPr>
        <w:t>勘测</w:t>
      </w:r>
      <w:r>
        <w:rPr>
          <w:rFonts w:hint="eastAsia" w:ascii="仿宋_GB2312" w:hAnsi="仿宋_GB2312" w:eastAsia="仿宋_GB2312" w:cs="仿宋_GB2312"/>
          <w:sz w:val="32"/>
          <w:szCs w:val="32"/>
          <w:highlight w:val="none"/>
        </w:rPr>
        <w:t>设计工作所需要的费用。</w:t>
      </w:r>
      <w:r>
        <w:rPr>
          <w:rFonts w:hint="eastAsia" w:ascii="仿宋_GB2312" w:hAnsi="仿宋_GB2312" w:eastAsia="仿宋_GB2312" w:cs="仿宋_GB2312"/>
          <w:sz w:val="32"/>
          <w:szCs w:val="32"/>
          <w:highlight w:val="none"/>
          <w:lang w:val="en-US" w:eastAsia="zh-CN"/>
        </w:rPr>
        <w:t>科研费根据移民安置规划设计和实施工作需要，按批准的重大科研和特殊项目费用计列。初步设计阶段费用由项目法人使用，建设实施阶段费用由地方人民政府或其规定的移民管理机构管理使用。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实施管理费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地方</w:t>
      </w:r>
      <w:r>
        <w:rPr>
          <w:rFonts w:hint="eastAsia" w:ascii="仿宋_GB2312" w:hAnsi="仿宋_GB2312" w:eastAsia="仿宋_GB2312" w:cs="仿宋_GB2312"/>
          <w:sz w:val="32"/>
          <w:szCs w:val="32"/>
          <w:highlight w:val="none"/>
          <w:lang w:val="en-US" w:eastAsia="zh-CN"/>
        </w:rPr>
        <w:t>人民</w:t>
      </w:r>
      <w:r>
        <w:rPr>
          <w:rFonts w:hint="eastAsia" w:ascii="仿宋_GB2312" w:hAnsi="仿宋_GB2312" w:eastAsia="仿宋_GB2312" w:cs="仿宋_GB2312"/>
          <w:sz w:val="32"/>
          <w:szCs w:val="32"/>
          <w:highlight w:val="none"/>
        </w:rPr>
        <w:t>政府管理费和建设单位管理费。</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地方</w:t>
      </w:r>
      <w:r>
        <w:rPr>
          <w:rFonts w:hint="eastAsia" w:ascii="仿宋_GB2312" w:hAnsi="仿宋_GB2312" w:eastAsia="仿宋_GB2312" w:cs="仿宋_GB2312"/>
          <w:sz w:val="32"/>
          <w:szCs w:val="32"/>
          <w:highlight w:val="none"/>
          <w:lang w:val="en-US" w:eastAsia="zh-CN"/>
        </w:rPr>
        <w:t>人民</w:t>
      </w:r>
      <w:r>
        <w:rPr>
          <w:rFonts w:hint="eastAsia" w:ascii="仿宋_GB2312" w:hAnsi="仿宋_GB2312" w:eastAsia="仿宋_GB2312" w:cs="仿宋_GB2312"/>
          <w:sz w:val="32"/>
          <w:szCs w:val="32"/>
          <w:highlight w:val="none"/>
        </w:rPr>
        <w:t>政府管理费</w:t>
      </w:r>
      <w:r>
        <w:rPr>
          <w:rFonts w:hint="eastAsia" w:ascii="仿宋_GB2312" w:hAnsi="仿宋_GB2312" w:eastAsia="仿宋_GB2312" w:cs="仿宋_GB2312"/>
          <w:sz w:val="32"/>
          <w:szCs w:val="32"/>
          <w:highlight w:val="none"/>
          <w:lang w:val="en-US" w:eastAsia="zh-CN"/>
        </w:rPr>
        <w:t>主要用于补充移民工作管理机构经常费的不足，配合移民安置规划设计工作发生的费用，以及移民验收、档案管理、参与移民安置数字孪生业务应用建设和运行、其他管理工作等必须发生的费用。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2.建设单位管理费用</w:t>
      </w:r>
      <w:r>
        <w:rPr>
          <w:rFonts w:hint="default" w:ascii="仿宋_GB2312" w:hAnsi="仿宋_GB2312" w:eastAsia="仿宋_GB2312" w:cs="仿宋_GB2312"/>
          <w:sz w:val="32"/>
          <w:szCs w:val="32"/>
          <w:highlight w:val="none"/>
          <w:lang w:val="en-US" w:eastAsia="zh-CN"/>
        </w:rPr>
        <w:t>于</w:t>
      </w:r>
      <w:r>
        <w:rPr>
          <w:rFonts w:hint="eastAsia" w:ascii="仿宋_GB2312" w:hAnsi="仿宋_GB2312" w:eastAsia="仿宋_GB2312" w:cs="仿宋_GB2312"/>
          <w:sz w:val="32"/>
          <w:szCs w:val="32"/>
          <w:highlight w:val="none"/>
          <w:lang w:val="en-US" w:eastAsia="zh-CN"/>
        </w:rPr>
        <w:t>项目建设单位征地移民管理工作经费，包括参与移民管理及验收工作、办理用地手续、参与移民安置数字孪生业务应用建设和运行、其他管理工作等必须发生的费用。由项目法人管理使用。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实施机构开办费</w:t>
      </w:r>
      <w:r>
        <w:rPr>
          <w:rFonts w:hint="eastAsia" w:ascii="仿宋_GB2312" w:hAnsi="仿宋_GB2312" w:eastAsia="仿宋_GB2312" w:cs="仿宋_GB2312"/>
          <w:sz w:val="32"/>
          <w:szCs w:val="32"/>
          <w:highlight w:val="none"/>
          <w:lang w:val="en-US" w:eastAsia="zh-CN"/>
        </w:rPr>
        <w:t>是指移民实施机构启动和运作所</w:t>
      </w:r>
      <w:r>
        <w:rPr>
          <w:rFonts w:hint="eastAsia" w:ascii="仿宋_GB2312" w:hAnsi="仿宋_GB2312" w:eastAsia="仿宋_GB2312" w:cs="仿宋_GB2312"/>
          <w:sz w:val="32"/>
          <w:szCs w:val="32"/>
          <w:highlight w:val="none"/>
        </w:rPr>
        <w:t>必须</w:t>
      </w:r>
      <w:r>
        <w:rPr>
          <w:rFonts w:hint="eastAsia" w:ascii="仿宋_GB2312" w:hAnsi="仿宋_GB2312" w:eastAsia="仿宋_GB2312" w:cs="仿宋_GB2312"/>
          <w:sz w:val="32"/>
          <w:szCs w:val="32"/>
          <w:highlight w:val="none"/>
          <w:lang w:val="en-US" w:eastAsia="zh-CN"/>
        </w:rPr>
        <w:t>配</w:t>
      </w:r>
      <w:r>
        <w:rPr>
          <w:rFonts w:hint="eastAsia" w:ascii="仿宋_GB2312" w:hAnsi="仿宋_GB2312" w:eastAsia="仿宋_GB2312" w:cs="仿宋_GB2312"/>
          <w:sz w:val="32"/>
          <w:szCs w:val="32"/>
          <w:highlight w:val="none"/>
        </w:rPr>
        <w:t>置的办公</w:t>
      </w:r>
      <w:r>
        <w:rPr>
          <w:rFonts w:hint="eastAsia" w:ascii="仿宋_GB2312" w:hAnsi="仿宋_GB2312" w:eastAsia="仿宋_GB2312" w:cs="仿宋_GB2312"/>
          <w:sz w:val="32"/>
          <w:szCs w:val="32"/>
          <w:highlight w:val="none"/>
          <w:lang w:val="en-US" w:eastAsia="zh-CN"/>
        </w:rPr>
        <w:t>用房、设备</w:t>
      </w:r>
      <w:r>
        <w:rPr>
          <w:rFonts w:hint="eastAsia" w:ascii="仿宋_GB2312" w:hAnsi="仿宋_GB2312" w:eastAsia="仿宋_GB2312" w:cs="仿宋_GB2312"/>
          <w:sz w:val="32"/>
          <w:szCs w:val="32"/>
          <w:highlight w:val="none"/>
        </w:rPr>
        <w:t>及其他用于开办工作</w:t>
      </w:r>
      <w:r>
        <w:rPr>
          <w:rFonts w:hint="eastAsia" w:ascii="仿宋_GB2312" w:hAnsi="仿宋_GB2312" w:eastAsia="仿宋_GB2312" w:cs="仿宋_GB2312"/>
          <w:sz w:val="32"/>
          <w:szCs w:val="32"/>
          <w:highlight w:val="none"/>
          <w:lang w:val="en-US" w:eastAsia="zh-CN"/>
        </w:rPr>
        <w:t>所需要</w:t>
      </w:r>
      <w:r>
        <w:rPr>
          <w:rFonts w:hint="eastAsia" w:ascii="仿宋_GB2312" w:hAnsi="仿宋_GB2312" w:eastAsia="仿宋_GB2312" w:cs="仿宋_GB2312"/>
          <w:sz w:val="32"/>
          <w:szCs w:val="32"/>
          <w:highlight w:val="none"/>
        </w:rPr>
        <w:t>的费用。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技术培训费是指</w:t>
      </w:r>
      <w:r>
        <w:rPr>
          <w:rFonts w:hint="eastAsia" w:ascii="仿宋_GB2312" w:hAnsi="仿宋_GB2312" w:eastAsia="仿宋_GB2312" w:cs="仿宋_GB2312"/>
          <w:sz w:val="32"/>
          <w:szCs w:val="32"/>
          <w:highlight w:val="none"/>
          <w:lang w:val="en-US" w:eastAsia="zh-CN"/>
        </w:rPr>
        <w:t>提高</w:t>
      </w:r>
      <w:r>
        <w:rPr>
          <w:rFonts w:hint="eastAsia" w:ascii="仿宋_GB2312" w:hAnsi="仿宋_GB2312" w:eastAsia="仿宋_GB2312" w:cs="仿宋_GB2312"/>
          <w:sz w:val="32"/>
          <w:szCs w:val="32"/>
          <w:highlight w:val="none"/>
        </w:rPr>
        <w:t>农村移民生产技能、</w:t>
      </w:r>
      <w:r>
        <w:rPr>
          <w:rFonts w:hint="eastAsia" w:ascii="仿宋_GB2312" w:hAnsi="仿宋_GB2312" w:eastAsia="仿宋_GB2312" w:cs="仿宋_GB2312"/>
          <w:sz w:val="32"/>
          <w:szCs w:val="32"/>
          <w:highlight w:val="none"/>
          <w:lang w:val="en-US" w:eastAsia="zh-CN"/>
        </w:rPr>
        <w:t>文化素质和</w:t>
      </w:r>
      <w:r>
        <w:rPr>
          <w:rFonts w:hint="eastAsia" w:ascii="仿宋_GB2312" w:hAnsi="仿宋_GB2312" w:eastAsia="仿宋_GB2312" w:cs="仿宋_GB2312"/>
          <w:sz w:val="32"/>
          <w:szCs w:val="32"/>
          <w:highlight w:val="none"/>
        </w:rPr>
        <w:t>移民干部管理水平</w:t>
      </w:r>
      <w:r>
        <w:rPr>
          <w:rFonts w:hint="eastAsia" w:ascii="仿宋_GB2312" w:hAnsi="仿宋_GB2312" w:eastAsia="仿宋_GB2312" w:cs="仿宋_GB2312"/>
          <w:sz w:val="32"/>
          <w:szCs w:val="32"/>
          <w:highlight w:val="none"/>
          <w:lang w:val="en-US" w:eastAsia="zh-CN"/>
        </w:rPr>
        <w:t>所需要的</w:t>
      </w:r>
      <w:r>
        <w:rPr>
          <w:rFonts w:hint="eastAsia" w:ascii="仿宋_GB2312" w:hAnsi="仿宋_GB2312" w:eastAsia="仿宋_GB2312" w:cs="仿宋_GB2312"/>
          <w:sz w:val="32"/>
          <w:szCs w:val="32"/>
          <w:highlight w:val="none"/>
        </w:rPr>
        <w:t>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监督评估费</w:t>
      </w:r>
      <w:r>
        <w:rPr>
          <w:rFonts w:hint="eastAsia" w:ascii="仿宋_GB2312" w:hAnsi="仿宋_GB2312" w:eastAsia="仿宋_GB2312" w:cs="仿宋_GB2312"/>
          <w:sz w:val="32"/>
          <w:szCs w:val="32"/>
          <w:highlight w:val="none"/>
          <w:lang w:val="en-US" w:eastAsia="zh-CN"/>
        </w:rPr>
        <w:t>由监督费和评估费组成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监督费主要为对移民搬迁、生产开发、城（集）镇处理、企（事）业单位和专项设施处理等活动进行监督所发生的费用。评估费主要是为对移民生产生活水平的恢复进行跟踪监测、评估所发生的费用。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highlight w:val="none"/>
          <w:lang w:val="en-US" w:eastAsia="zh-CN"/>
        </w:rPr>
      </w:pPr>
      <w:r>
        <w:rPr>
          <w:rFonts w:hint="eastAsia" w:ascii="仿宋_GB2312" w:hAnsi="仿宋_GB2312" w:eastAsia="仿宋_GB2312" w:cs="仿宋_GB2312"/>
          <w:sz w:val="32"/>
          <w:szCs w:val="32"/>
          <w:highlight w:val="none"/>
          <w:lang w:val="en-US" w:eastAsia="zh-CN"/>
        </w:rPr>
        <w:t>(七)咨询服务和评审费是指用于移民安置实施期间发生的咨询服务及设计变更评审所发生的费用。由项目法人管理使用。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水电工程独立费用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lang w:val="en-US" w:eastAsia="zh-CN"/>
        </w:rPr>
        <w:t>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项目建设管理费</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建设单位管理费</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rPr>
        <w:t>项目建设单位征地移民管理人员经费，测设永久界桩，组织、参加移民安置规划大纲和移民安置规划设计，履行移民安置规划大纲、移民安置规划设计相关程序，办理征地相关手续，以及其他管理工作发生的费用。</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移民安置规划配合工作费</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rPr>
        <w:t>项目可行性研究报告阶段地方政府和有关部门组织、参加、配合编制移民安置规划大纲、移民安置规划设计及有关程序性工作所发生的费用。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实施管理费</w:t>
      </w:r>
      <w:r>
        <w:rPr>
          <w:rFonts w:hint="eastAsia" w:ascii="仿宋_GB2312" w:hAnsi="仿宋_GB2312" w:eastAsia="仿宋_GB2312" w:cs="仿宋_GB2312"/>
          <w:sz w:val="32"/>
          <w:szCs w:val="32"/>
          <w:highlight w:val="none"/>
          <w:lang w:val="en-US" w:eastAsia="zh-CN"/>
        </w:rPr>
        <w:t>是指</w:t>
      </w:r>
      <w:r>
        <w:rPr>
          <w:rFonts w:hint="eastAsia" w:ascii="仿宋_GB2312" w:hAnsi="仿宋_GB2312" w:eastAsia="仿宋_GB2312" w:cs="仿宋_GB2312"/>
          <w:sz w:val="32"/>
          <w:szCs w:val="32"/>
          <w:highlight w:val="none"/>
        </w:rPr>
        <w:t>各级地方移民机构为保证建设征地移民安置实施工作的正常进行，发生的开办费、人员经常费和地方负责的其他管理工作需要发生的费用。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技术培训费是指用于提高农村移民生产技能和移民干部管理水平的费用。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移民安置监督评估费是指依法开展移民安置监督评估工作所发生的费用，具体应包括移民综合监理费和移民安置独立评估费。</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咨询服务费是指项目法人、与项目法人签订移民安置协议的移民机构根据国家有关规定和建设征地移民安置管理工作的需要，委托有资质的咨询机构或聘请专家对建设征地移民安置规划设计有关技术、经济、法律问题进行咨询服务等工作所发生的费用。</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项目技术经济评审费是指项目法人、与项目法人签订移民安置协议的移民机构根据国家颁布的法律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法规、行业规定等，委托有资质的机构对建设征地移民安置规划设计成果进行审查或评审所发生的费用。</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建设征地移民安置验收费是指水电工程阶段性验收和竣工验收开展移民安置专项验收工作所需费用。</w:t>
      </w:r>
      <w:r>
        <w:rPr>
          <w:rFonts w:hint="eastAsia" w:ascii="仿宋_GB2312" w:hAnsi="仿宋_GB2312" w:eastAsia="仿宋_GB2312" w:cs="仿宋_GB2312"/>
          <w:sz w:val="32"/>
          <w:szCs w:val="32"/>
          <w:highlight w:val="none"/>
          <w:lang w:val="en-US" w:eastAsia="zh-CN"/>
        </w:rPr>
        <w:t>由项目法人管理使用。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移民安置实施阶段科研和综合设计费是指移民安置实施阶段为解决项目建设征地移民安置的技术问题而进行必要的科学研究、试验、信息化所需要的科研费用，以及综合设计单位为统筹协调移民安置规划的后续设计，把关居民点、迁建集镇、迁建城市、专业项目、行政机关和企事业单位等移民安置项目的技术接口，编制综合设计文件和开展现场技术服务等工作所发生的费用。</w:t>
      </w:r>
      <w:r>
        <w:rPr>
          <w:rFonts w:hint="eastAsia" w:ascii="仿宋_GB2312" w:hAnsi="仿宋_GB2312" w:eastAsia="仿宋_GB2312" w:cs="仿宋_GB2312"/>
          <w:sz w:val="32"/>
          <w:szCs w:val="32"/>
          <w:highlight w:val="none"/>
          <w:lang w:val="en-US" w:eastAsia="zh-CN"/>
        </w:rPr>
        <w:t>由地方人民政府或其规定的移民管理机构管理使用。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第二十一条</w:t>
      </w:r>
      <w:r>
        <w:rPr>
          <w:rFonts w:hint="eastAsia" w:ascii="仿宋_GB2312" w:hAnsi="仿宋_GB2312" w:eastAsia="仿宋_GB2312" w:cs="仿宋_GB2312"/>
          <w:sz w:val="32"/>
          <w:szCs w:val="32"/>
          <w:highlight w:val="none"/>
          <w:lang w:val="en-US" w:eastAsia="zh-CN"/>
        </w:rPr>
        <w:t xml:space="preserve">  各级人民政府或其规定的移民管理机构使用的</w:t>
      </w:r>
      <w:r>
        <w:rPr>
          <w:rFonts w:hint="eastAsia" w:ascii="仿宋_GB2312" w:hAnsi="仿宋_GB2312" w:eastAsia="仿宋_GB2312" w:cs="仿宋_GB2312"/>
          <w:sz w:val="32"/>
          <w:szCs w:val="32"/>
          <w:highlight w:val="none"/>
        </w:rPr>
        <w:t>水利工程其他费用和</w:t>
      </w:r>
      <w:r>
        <w:rPr>
          <w:rFonts w:ascii="仿宋_GB2312" w:hAnsi="仿宋_GB2312" w:eastAsia="仿宋_GB2312" w:cs="仿宋_GB2312"/>
          <w:sz w:val="32"/>
          <w:szCs w:val="32"/>
          <w:highlight w:val="none"/>
        </w:rPr>
        <w:t>水电工程独立费用</w:t>
      </w:r>
      <w:r>
        <w:rPr>
          <w:rFonts w:hint="eastAsia" w:ascii="仿宋_GB2312" w:hAnsi="仿宋_GB2312" w:eastAsia="仿宋_GB2312" w:cs="仿宋_GB2312"/>
          <w:sz w:val="32"/>
          <w:szCs w:val="32"/>
          <w:highlight w:val="none"/>
          <w:lang w:val="en-US" w:eastAsia="zh-CN"/>
        </w:rPr>
        <w:t>按照具体承担工作量进行分配，坚持侧重基层、据实核定、分级使用的原则。具体分配比例依据项目实际情况在省级移民管理机构同市（州）人民政府签订的移民安置责任书中明确。省级移民管理机构使用资金纳入部门预算管理，以非财政拨款预算科目入账。</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lang w:val="en-US" w:eastAsia="zh-CN"/>
        </w:rPr>
        <w:t>第二十二条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各级人民政府或其规定的移民管理机构</w:t>
      </w:r>
      <w:r>
        <w:rPr>
          <w:rFonts w:hint="eastAsia" w:ascii="仿宋_GB2312" w:hAnsi="仿宋_GB2312" w:eastAsia="仿宋_GB2312" w:cs="仿宋_GB2312"/>
          <w:kern w:val="0"/>
          <w:sz w:val="32"/>
          <w:szCs w:val="32"/>
          <w:highlight w:val="none"/>
          <w:lang w:val="en-US" w:eastAsia="zh-CN"/>
        </w:rPr>
        <w:t>使用的</w:t>
      </w:r>
      <w:r>
        <w:rPr>
          <w:rFonts w:hint="eastAsia" w:ascii="仿宋_GB2312" w:hAnsi="仿宋_GB2312" w:eastAsia="仿宋_GB2312" w:cs="仿宋_GB2312"/>
          <w:sz w:val="32"/>
          <w:szCs w:val="32"/>
          <w:highlight w:val="none"/>
          <w:lang w:val="en-US" w:eastAsia="zh-CN"/>
        </w:rPr>
        <w:t>移民安置资金</w:t>
      </w:r>
      <w:r>
        <w:rPr>
          <w:rFonts w:hint="eastAsia" w:ascii="仿宋_GB2312" w:hAnsi="仿宋_GB2312" w:eastAsia="仿宋_GB2312" w:cs="仿宋_GB2312"/>
          <w:kern w:val="0"/>
          <w:sz w:val="32"/>
          <w:szCs w:val="32"/>
          <w:highlight w:val="none"/>
        </w:rPr>
        <w:t>不得用于下列支出:</w:t>
      </w:r>
    </w:p>
    <w:p>
      <w:pPr>
        <w:keepNext w:val="0"/>
        <w:keepLines w:val="0"/>
        <w:pageBreakBefore w:val="0"/>
        <w:widowControl w:val="0"/>
        <w:shd w:val="clear"/>
        <w:kinsoku/>
        <w:wordWrap/>
        <w:overflowPunct/>
        <w:topLinePunct w:val="0"/>
        <w:autoSpaceDE/>
        <w:autoSpaceDN/>
        <w:bidi w:val="0"/>
        <w:adjustRightInd/>
        <w:snapToGrid/>
        <w:spacing w:line="560" w:lineRule="exact"/>
        <w:ind w:left="630"/>
        <w:textAlignment w:val="auto"/>
        <w:rPr>
          <w:rFonts w:hint="eastAsia" w:ascii="仿宋_GB2312" w:hAnsi="仿宋_GB2312" w:eastAsia="仿宋_GB2312" w:cs="仿宋_GB2312"/>
          <w:kern w:val="0"/>
          <w:sz w:val="32"/>
          <w:szCs w:val="32"/>
          <w:highlight w:val="none"/>
        </w:rPr>
      </w:pPr>
      <w:bookmarkStart w:id="0" w:name="OLE_LINK2"/>
      <w:r>
        <w:rPr>
          <w:rFonts w:hint="eastAsia" w:ascii="仿宋_GB2312" w:hAnsi="仿宋_GB2312" w:eastAsia="仿宋_GB2312" w:cs="仿宋_GB2312"/>
          <w:sz w:val="32"/>
          <w:szCs w:val="32"/>
          <w:highlight w:val="none"/>
          <w:lang w:val="en-US" w:eastAsia="zh-CN"/>
        </w:rPr>
        <w:t>(一)</w:t>
      </w:r>
      <w:bookmarkEnd w:id="0"/>
      <w:r>
        <w:rPr>
          <w:rFonts w:hint="eastAsia" w:ascii="仿宋_GB2312" w:hAnsi="仿宋_GB2312" w:eastAsia="仿宋_GB2312" w:cs="仿宋_GB2312"/>
          <w:kern w:val="0"/>
          <w:sz w:val="32"/>
          <w:szCs w:val="32"/>
          <w:highlight w:val="none"/>
          <w:lang w:val="en-US" w:eastAsia="zh-CN"/>
        </w:rPr>
        <w:t>财政供养</w:t>
      </w:r>
      <w:r>
        <w:rPr>
          <w:rFonts w:hint="eastAsia" w:ascii="仿宋_GB2312" w:hAnsi="仿宋_GB2312" w:eastAsia="仿宋_GB2312" w:cs="仿宋_GB2312"/>
          <w:kern w:val="0"/>
          <w:sz w:val="32"/>
          <w:szCs w:val="32"/>
          <w:highlight w:val="none"/>
        </w:rPr>
        <w:t>人员</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各种奖金、津贴和福利补助；</w:t>
      </w:r>
    </w:p>
    <w:p>
      <w:pPr>
        <w:keepNext w:val="0"/>
        <w:keepLines w:val="0"/>
        <w:pageBreakBefore w:val="0"/>
        <w:widowControl w:val="0"/>
        <w:shd w:val="clear"/>
        <w:kinsoku/>
        <w:wordWrap/>
        <w:overflowPunct/>
        <w:topLinePunct w:val="0"/>
        <w:autoSpaceDE/>
        <w:autoSpaceDN/>
        <w:bidi w:val="0"/>
        <w:adjustRightInd/>
        <w:snapToGrid/>
        <w:spacing w:line="560" w:lineRule="exact"/>
        <w:ind w:left="63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kern w:val="0"/>
          <w:sz w:val="32"/>
          <w:szCs w:val="32"/>
          <w:highlight w:val="none"/>
        </w:rPr>
        <w:t>与建设征地移民安置工作无关的交通工具和办公设备购置等经常性支出;</w:t>
      </w:r>
    </w:p>
    <w:p>
      <w:pPr>
        <w:keepNext w:val="0"/>
        <w:keepLines w:val="0"/>
        <w:pageBreakBefore w:val="0"/>
        <w:widowControl w:val="0"/>
        <w:shd w:val="clear"/>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kern w:val="0"/>
          <w:sz w:val="32"/>
          <w:szCs w:val="32"/>
          <w:highlight w:val="none"/>
        </w:rPr>
        <w:t>楼堂馆所建设支出；</w:t>
      </w:r>
    </w:p>
    <w:p>
      <w:pPr>
        <w:keepNext w:val="0"/>
        <w:keepLines w:val="0"/>
        <w:pageBreakBefore w:val="0"/>
        <w:widowControl w:val="0"/>
        <w:shd w:val="clear"/>
        <w:kinsoku/>
        <w:wordWrap/>
        <w:overflowPunct/>
        <w:topLinePunct w:val="0"/>
        <w:autoSpaceDE/>
        <w:autoSpaceDN/>
        <w:bidi w:val="0"/>
        <w:adjustRightInd/>
        <w:snapToGrid/>
        <w:spacing w:line="560" w:lineRule="exact"/>
        <w:ind w:left="63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kern w:val="0"/>
          <w:sz w:val="32"/>
          <w:szCs w:val="32"/>
          <w:highlight w:val="none"/>
        </w:rPr>
        <w:t>其他与移民管理工作无关的支出。</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第二十三条</w:t>
      </w:r>
      <w:r>
        <w:rPr>
          <w:rFonts w:hint="eastAsia" w:ascii="仿宋_GB2312" w:hAnsi="仿宋_GB2312" w:eastAsia="仿宋_GB2312" w:cs="仿宋_GB2312"/>
          <w:kern w:val="0"/>
          <w:sz w:val="32"/>
          <w:szCs w:val="32"/>
          <w:highlight w:val="none"/>
          <w:lang w:val="en-US" w:eastAsia="zh-CN"/>
        </w:rPr>
        <w:t xml:space="preserve">  预备费由项目法人管理，按照移民设计变更的审批情况，确需使用时由县级移民管理机构提出申请，经省级移民管理机构批准后使用。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第二十四条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sz w:val="32"/>
          <w:szCs w:val="32"/>
          <w:highlight w:val="none"/>
        </w:rPr>
        <w:t>水利工程有关税费</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水电工程其他税费</w:t>
      </w:r>
      <w:r>
        <w:rPr>
          <w:rFonts w:hint="eastAsia" w:ascii="仿宋_GB2312" w:hAnsi="仿宋_GB2312" w:eastAsia="仿宋_GB2312" w:cs="仿宋_GB2312"/>
          <w:sz w:val="32"/>
          <w:szCs w:val="32"/>
          <w:highlight w:val="none"/>
          <w:lang w:val="en-US" w:eastAsia="zh-CN"/>
        </w:rPr>
        <w:t>由项目法人按国家和我省有关规定缴纳。</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五</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宋体" w:eastAsia="仿宋_GB2312" w:cs="仿宋_GB2312"/>
          <w:color w:val="000000"/>
          <w:kern w:val="0"/>
          <w:sz w:val="31"/>
          <w:szCs w:val="31"/>
          <w:highlight w:val="none"/>
          <w:lang w:val="en-US" w:eastAsia="zh-CN" w:bidi="ar"/>
        </w:rPr>
        <w:t>移民安置资金</w:t>
      </w:r>
      <w:r>
        <w:rPr>
          <w:rFonts w:ascii="仿宋_GB2312" w:hAnsi="宋体" w:eastAsia="仿宋_GB2312" w:cs="仿宋_GB2312"/>
          <w:color w:val="000000"/>
          <w:kern w:val="0"/>
          <w:sz w:val="31"/>
          <w:szCs w:val="31"/>
          <w:highlight w:val="none"/>
          <w:lang w:bidi="ar"/>
        </w:rPr>
        <w:t>存储期间的孳息，用于</w:t>
      </w:r>
      <w:r>
        <w:rPr>
          <w:rFonts w:hint="eastAsia" w:ascii="仿宋_GB2312" w:hAnsi="宋体" w:eastAsia="仿宋_GB2312" w:cs="仿宋_GB2312"/>
          <w:color w:val="000000"/>
          <w:kern w:val="0"/>
          <w:sz w:val="31"/>
          <w:szCs w:val="31"/>
          <w:highlight w:val="none"/>
          <w:lang w:bidi="ar"/>
        </w:rPr>
        <w:t>工程移民安置项目，专项解决移民的生产生活问题。</w:t>
      </w:r>
      <w:r>
        <w:rPr>
          <w:rFonts w:hint="eastAsia" w:ascii="仿宋_GB2312" w:hAnsi="仿宋_GB2312" w:eastAsia="仿宋_GB2312" w:cs="仿宋_GB2312"/>
          <w:sz w:val="32"/>
          <w:szCs w:val="32"/>
          <w:highlight w:val="none"/>
        </w:rPr>
        <w:t>该费用由</w:t>
      </w:r>
      <w:r>
        <w:rPr>
          <w:rFonts w:hint="eastAsia" w:ascii="仿宋_GB2312" w:hAnsi="仿宋_GB2312" w:eastAsia="仿宋_GB2312" w:cs="仿宋_GB2312"/>
          <w:sz w:val="32"/>
          <w:szCs w:val="32"/>
          <w:highlight w:val="none"/>
          <w:lang w:val="en-US" w:eastAsia="zh-CN"/>
        </w:rPr>
        <w:t>地方人民政府或其规定的移民管理机构</w:t>
      </w:r>
      <w:r>
        <w:rPr>
          <w:rFonts w:hint="eastAsia" w:ascii="仿宋_GB2312" w:hAnsi="仿宋_GB2312" w:eastAsia="仿宋_GB2312" w:cs="仿宋_GB2312"/>
          <w:sz w:val="32"/>
          <w:szCs w:val="32"/>
          <w:highlight w:val="none"/>
        </w:rPr>
        <w:t>使用。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firstLine="0" w:firstLineChars="0"/>
        <w:jc w:val="center"/>
        <w:textAlignment w:val="auto"/>
        <w:outlineLvl w:val="0"/>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 xml:space="preserve">第五章 </w:t>
      </w:r>
      <w:r>
        <w:rPr>
          <w:rFonts w:hint="eastAsia" w:ascii="黑体" w:hAnsi="黑体" w:eastAsia="黑体" w:cs="黑体"/>
          <w:b w:val="0"/>
          <w:bCs w:val="0"/>
          <w:kern w:val="0"/>
          <w:sz w:val="32"/>
          <w:szCs w:val="32"/>
          <w:highlight w:val="none"/>
        </w:rPr>
        <w:t xml:space="preserve"> 结转结余资金管理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第二十</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结转是指当年</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计划未完成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结转下年度的资金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按原用途</w:t>
      </w:r>
      <w:r>
        <w:rPr>
          <w:rFonts w:hint="eastAsia" w:ascii="仿宋_GB2312" w:hAnsi="仿宋_GB2312" w:eastAsia="仿宋_GB2312" w:cs="仿宋_GB2312"/>
          <w:sz w:val="32"/>
          <w:szCs w:val="32"/>
          <w:highlight w:val="none"/>
          <w:lang w:val="en-US" w:eastAsia="zh-CN"/>
        </w:rPr>
        <w:t>继续</w:t>
      </w:r>
      <w:r>
        <w:rPr>
          <w:rFonts w:hint="eastAsia" w:ascii="仿宋_GB2312" w:hAnsi="仿宋_GB2312" w:eastAsia="仿宋_GB2312" w:cs="仿宋_GB2312"/>
          <w:sz w:val="32"/>
          <w:szCs w:val="32"/>
          <w:highlight w:val="none"/>
        </w:rPr>
        <w:t>使用，纳入下年度</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计划。</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ascii="仿宋_GB2312" w:hAnsi="仿宋_GB2312" w:eastAsia="仿宋_GB2312" w:cs="仿宋_GB2312"/>
          <w:b/>
          <w:bCs/>
          <w:sz w:val="32"/>
          <w:szCs w:val="32"/>
          <w:highlight w:val="none"/>
        </w:rPr>
        <w:t>十</w:t>
      </w:r>
      <w:r>
        <w:rPr>
          <w:rFonts w:hint="eastAsia" w:ascii="仿宋_GB2312" w:hAnsi="仿宋_GB2312" w:eastAsia="仿宋_GB2312" w:cs="仿宋_GB2312"/>
          <w:b/>
          <w:bCs/>
          <w:sz w:val="32"/>
          <w:szCs w:val="32"/>
          <w:highlight w:val="none"/>
          <w:lang w:val="en-US" w:eastAsia="zh-CN"/>
        </w:rPr>
        <w:t>七</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结余资金是指大中型水利水电工程建设征地</w:t>
      </w:r>
      <w:r>
        <w:rPr>
          <w:rFonts w:hint="eastAsia" w:ascii="仿宋_GB2312" w:hAnsi="仿宋_GB2312" w:eastAsia="仿宋_GB2312" w:cs="仿宋_GB2312"/>
          <w:sz w:val="32"/>
          <w:szCs w:val="32"/>
          <w:highlight w:val="none"/>
          <w:lang w:val="en-US" w:eastAsia="zh-CN"/>
        </w:rPr>
        <w:t>补偿</w:t>
      </w:r>
      <w:r>
        <w:rPr>
          <w:rFonts w:hint="eastAsia" w:ascii="仿宋_GB2312" w:hAnsi="仿宋_GB2312" w:eastAsia="仿宋_GB2312" w:cs="仿宋_GB2312"/>
          <w:sz w:val="32"/>
          <w:szCs w:val="32"/>
          <w:highlight w:val="none"/>
        </w:rPr>
        <w:t>和移民安置任务完成并通过</w:t>
      </w:r>
      <w:r>
        <w:rPr>
          <w:rFonts w:hint="eastAsia" w:ascii="仿宋_GB2312" w:hAnsi="仿宋_GB2312" w:eastAsia="仿宋_GB2312" w:cs="仿宋_GB2312"/>
          <w:sz w:val="32"/>
          <w:szCs w:val="32"/>
          <w:highlight w:val="none"/>
          <w:lang w:val="en-US" w:eastAsia="zh-CN"/>
        </w:rPr>
        <w:t>竣工</w:t>
      </w:r>
      <w:r>
        <w:rPr>
          <w:rFonts w:hint="eastAsia" w:ascii="仿宋_GB2312" w:hAnsi="仿宋_GB2312" w:eastAsia="仿宋_GB2312" w:cs="仿宋_GB2312"/>
          <w:sz w:val="32"/>
          <w:szCs w:val="32"/>
          <w:highlight w:val="none"/>
        </w:rPr>
        <w:t>验收，按有关规定经财务决算</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审计后相对于投资概算所剩余的资金。</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移民单项工程结余资金转入移民工程总投资，在移民工程完成竣工决算审计后，各</w:t>
      </w:r>
      <w:r>
        <w:rPr>
          <w:rFonts w:hint="eastAsia" w:ascii="仿宋_GB2312" w:hAnsi="仿宋_GB2312" w:eastAsia="仿宋_GB2312" w:cs="仿宋_GB2312"/>
          <w:sz w:val="32"/>
          <w:szCs w:val="32"/>
          <w:highlight w:val="none"/>
        </w:rPr>
        <w:t>级移民管理机构</w:t>
      </w:r>
      <w:r>
        <w:rPr>
          <w:rFonts w:hint="eastAsia" w:ascii="仿宋_GB2312" w:hAnsi="仿宋_GB2312" w:eastAsia="仿宋_GB2312" w:cs="仿宋_GB2312"/>
          <w:sz w:val="32"/>
          <w:szCs w:val="32"/>
          <w:highlight w:val="none"/>
          <w:lang w:val="en-US" w:eastAsia="zh-CN"/>
        </w:rPr>
        <w:t>将结余资金返回项目法人，由项目法人</w:t>
      </w:r>
      <w:r>
        <w:rPr>
          <w:rFonts w:hint="eastAsia" w:ascii="仿宋_GB2312" w:hAnsi="仿宋_GB2312" w:eastAsia="仿宋_GB2312" w:cs="仿宋_GB2312"/>
          <w:sz w:val="32"/>
          <w:szCs w:val="32"/>
          <w:highlight w:val="none"/>
        </w:rPr>
        <w:t>编制</w:t>
      </w:r>
      <w:r>
        <w:rPr>
          <w:rFonts w:hint="eastAsia" w:ascii="仿宋_GB2312" w:hAnsi="仿宋_GB2312" w:eastAsia="仿宋_GB2312" w:cs="仿宋_GB2312"/>
          <w:sz w:val="32"/>
          <w:szCs w:val="32"/>
          <w:highlight w:val="none"/>
          <w:lang w:val="en-US" w:eastAsia="zh-CN"/>
        </w:rPr>
        <w:t>结余资金使用方案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经省级移民管理机构同意后继续用于改善移民的生产生活条件。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outlineLvl w:val="0"/>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第六章  财务管理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第二十八条</w:t>
      </w:r>
      <w:r>
        <w:rPr>
          <w:rFonts w:hint="eastAsia" w:ascii="仿宋_GB2312" w:hAnsi="仿宋_GB2312" w:eastAsia="仿宋_GB2312" w:cs="仿宋_GB2312"/>
          <w:sz w:val="32"/>
          <w:szCs w:val="32"/>
          <w:highlight w:val="none"/>
          <w:lang w:val="en-US" w:eastAsia="zh-CN"/>
        </w:rPr>
        <w:t xml:space="preserve">  </w:t>
      </w:r>
      <w:r>
        <w:rPr>
          <w:rFonts w:ascii="仿宋_GB2312" w:hAnsi="仿宋_GB2312" w:eastAsia="仿宋_GB2312" w:cs="仿宋_GB2312"/>
          <w:sz w:val="32"/>
          <w:szCs w:val="32"/>
          <w:highlight w:val="none"/>
        </w:rPr>
        <w:t>各级移民管理机构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项目法人</w:t>
      </w:r>
      <w:r>
        <w:rPr>
          <w:rFonts w:ascii="仿宋_GB2312" w:hAnsi="仿宋_GB2312" w:eastAsia="仿宋_GB2312" w:cs="仿宋_GB2312"/>
          <w:sz w:val="32"/>
          <w:szCs w:val="32"/>
          <w:highlight w:val="none"/>
        </w:rPr>
        <w:t>要严格执行《</w:t>
      </w:r>
      <w:r>
        <w:rPr>
          <w:rFonts w:hint="eastAsia" w:ascii="仿宋_GB2312" w:hAnsi="仿宋_GB2312" w:eastAsia="仿宋_GB2312" w:cs="仿宋_GB2312"/>
          <w:sz w:val="32"/>
          <w:szCs w:val="32"/>
          <w:highlight w:val="none"/>
        </w:rPr>
        <w:t>中华人民共和国会计法</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按职责管理移民安置资金，</w:t>
      </w:r>
      <w:r>
        <w:rPr>
          <w:rFonts w:ascii="仿宋_GB2312" w:hAnsi="仿宋_GB2312" w:eastAsia="仿宋_GB2312" w:cs="仿宋_GB2312"/>
          <w:sz w:val="32"/>
          <w:szCs w:val="32"/>
          <w:highlight w:val="none"/>
        </w:rPr>
        <w:t>建立健全</w:t>
      </w:r>
      <w:r>
        <w:rPr>
          <w:rFonts w:hint="eastAsia" w:ascii="仿宋_GB2312" w:hAnsi="仿宋_GB2312" w:eastAsia="仿宋_GB2312" w:cs="仿宋_GB2312"/>
          <w:sz w:val="32"/>
          <w:szCs w:val="32"/>
          <w:highlight w:val="none"/>
          <w:lang w:eastAsia="zh-CN"/>
        </w:rPr>
        <w:t>移民安置资金</w:t>
      </w:r>
      <w:r>
        <w:rPr>
          <w:rFonts w:ascii="仿宋_GB2312" w:hAnsi="仿宋_GB2312" w:eastAsia="仿宋_GB2312" w:cs="仿宋_GB2312"/>
          <w:sz w:val="32"/>
          <w:szCs w:val="32"/>
          <w:highlight w:val="none"/>
        </w:rPr>
        <w:t>管理内部控制</w:t>
      </w:r>
      <w:r>
        <w:rPr>
          <w:rFonts w:hint="eastAsia" w:ascii="仿宋_GB2312" w:hAnsi="仿宋_GB2312" w:eastAsia="仿宋_GB2312" w:cs="仿宋_GB2312"/>
          <w:sz w:val="32"/>
          <w:szCs w:val="32"/>
          <w:highlight w:val="none"/>
          <w:lang w:val="en-US" w:eastAsia="zh-CN"/>
        </w:rPr>
        <w:t>制度</w:t>
      </w:r>
      <w:r>
        <w:rPr>
          <w:rFonts w:ascii="仿宋_GB2312" w:hAnsi="仿宋_GB2312" w:eastAsia="仿宋_GB2312" w:cs="仿宋_GB2312"/>
          <w:sz w:val="32"/>
          <w:szCs w:val="32"/>
          <w:highlight w:val="none"/>
        </w:rPr>
        <w:t>，加强会</w:t>
      </w:r>
      <w:r>
        <w:rPr>
          <w:rFonts w:hint="eastAsia" w:ascii="仿宋_GB2312" w:hAnsi="仿宋_GB2312" w:eastAsia="仿宋_GB2312" w:cs="仿宋_GB2312"/>
          <w:sz w:val="32"/>
          <w:szCs w:val="32"/>
          <w:highlight w:val="none"/>
        </w:rPr>
        <w:t>计核算，</w:t>
      </w:r>
      <w:r>
        <w:rPr>
          <w:rFonts w:hint="eastAsia" w:ascii="仿宋_GB2312" w:hAnsi="仿宋_GB2312" w:eastAsia="仿宋_GB2312" w:cs="仿宋_GB2312"/>
          <w:sz w:val="32"/>
          <w:szCs w:val="32"/>
          <w:highlight w:val="none"/>
          <w:lang w:val="en-US" w:eastAsia="zh-CN"/>
        </w:rPr>
        <w:t>严肃财经纪律</w:t>
      </w:r>
      <w:r>
        <w:rPr>
          <w:rFonts w:hint="eastAsia" w:ascii="仿宋_GB2312" w:hAnsi="仿宋_GB2312" w:eastAsia="仿宋_GB2312" w:cs="仿宋_GB2312"/>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第二十九条</w:t>
      </w:r>
      <w:r>
        <w:rPr>
          <w:rFonts w:hint="eastAsia" w:ascii="仿宋_GB2312" w:hAnsi="仿宋_GB2312" w:eastAsia="仿宋_GB2312" w:cs="仿宋_GB2312"/>
          <w:sz w:val="32"/>
          <w:szCs w:val="32"/>
          <w:highlight w:val="none"/>
          <w:lang w:val="en-US" w:eastAsia="zh-CN"/>
        </w:rPr>
        <w:t xml:space="preserve">  移民安置资金应当专户存储、专账核算，任何单位和个人不得截留、挤占、挪用移民安置资金。</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第三十条</w:t>
      </w:r>
      <w:r>
        <w:rPr>
          <w:rFonts w:hint="eastAsia" w:ascii="仿宋_GB2312" w:hAnsi="仿宋_GB2312" w:eastAsia="仿宋_GB2312" w:cs="仿宋_GB2312"/>
          <w:sz w:val="32"/>
          <w:szCs w:val="32"/>
          <w:highlight w:val="none"/>
          <w:lang w:val="en-US" w:eastAsia="zh-CN"/>
        </w:rPr>
        <w:t xml:space="preserve">  项目所在的乡镇、村实行报账制，应及时张榜公示补偿补助资金收支情况，接受群众监督。</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第三十一条  </w:t>
      </w:r>
      <w:r>
        <w:rPr>
          <w:rFonts w:hint="eastAsia" w:ascii="仿宋_GB2312" w:hAnsi="仿宋_GB2312" w:eastAsia="仿宋_GB2312" w:cs="仿宋_GB2312"/>
          <w:b w:val="0"/>
          <w:bCs w:val="0"/>
          <w:sz w:val="32"/>
          <w:szCs w:val="32"/>
          <w:highlight w:val="none"/>
          <w:lang w:val="en-US" w:eastAsia="zh-CN"/>
        </w:rPr>
        <w:t>移民个人补偿补助费用应采用“一户一卡”方式转账发放；集体补偿补助费用应按照移民安置协议支付；专业项目处理、独立行政机关和企事业单位补偿费用按照签订的合同支付。</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第三十二条</w:t>
      </w:r>
      <w:r>
        <w:rPr>
          <w:rFonts w:hint="eastAsia" w:ascii="仿宋_GB2312" w:hAnsi="仿宋_GB2312" w:eastAsia="仿宋_GB2312" w:cs="仿宋_GB2312"/>
          <w:b w:val="0"/>
          <w:bCs w:val="0"/>
          <w:sz w:val="32"/>
          <w:szCs w:val="32"/>
          <w:highlight w:val="none"/>
          <w:lang w:val="en-US" w:eastAsia="zh-CN"/>
        </w:rPr>
        <w:t xml:space="preserve">  各级移民管理机构在工程完工后及时编报移民安置资金财务决算并报送项目法人，由项目法人统一编制工程竣工财务决算。</w:t>
      </w:r>
      <w:r>
        <w:rPr>
          <w:rFonts w:hint="eastAsia" w:ascii="仿宋_GB2312" w:hAnsi="仿宋_GB2312" w:eastAsia="仿宋_GB2312" w:cs="仿宋_GB2312"/>
          <w:sz w:val="32"/>
          <w:szCs w:val="32"/>
          <w:highlight w:val="none"/>
          <w:lang w:val="en-US" w:eastAsia="zh-CN"/>
        </w:rPr>
        <w:t>工程竣工移民安置验收前的审计由省级移民管理机构组织开展。</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kern w:val="0"/>
          <w:sz w:val="32"/>
          <w:szCs w:val="32"/>
          <w:highlight w:val="none"/>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jc w:val="center"/>
        <w:textAlignment w:val="auto"/>
        <w:outlineLvl w:val="0"/>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 xml:space="preserve">第七章  </w:t>
      </w:r>
      <w:r>
        <w:rPr>
          <w:rFonts w:hint="eastAsia" w:ascii="黑体" w:hAnsi="黑体" w:eastAsia="黑体" w:cs="黑体"/>
          <w:b w:val="0"/>
          <w:bCs w:val="0"/>
          <w:kern w:val="0"/>
          <w:sz w:val="32"/>
          <w:szCs w:val="32"/>
          <w:highlight w:val="none"/>
        </w:rPr>
        <w:t>监督管理</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三十三</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各级人民政府及移民管理机构应加强对</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使用全过程的管理和监督，接受上级业务主管部门和财政、审计等部门的监督检查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发现问题应当及时处理。</w:t>
      </w:r>
    </w:p>
    <w:p>
      <w:pPr>
        <w:keepNext w:val="0"/>
        <w:keepLines w:val="0"/>
        <w:pageBreakBefore w:val="0"/>
        <w:widowControl w:val="0"/>
        <w:numPr>
          <w:ilvl w:val="0"/>
          <w:numId w:val="0"/>
        </w:numPr>
        <w:shd w:val="clea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三十四</w:t>
      </w:r>
      <w:r>
        <w:rPr>
          <w:rFonts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依照《</w:t>
      </w:r>
      <w:r>
        <w:rPr>
          <w:rFonts w:hint="eastAsia" w:ascii="仿宋_GB2312" w:hAnsi="仿宋_GB2312" w:eastAsia="仿宋_GB2312" w:cs="仿宋_GB2312"/>
          <w:sz w:val="32"/>
          <w:szCs w:val="32"/>
          <w:highlight w:val="none"/>
          <w:lang w:val="en-US" w:eastAsia="zh-CN"/>
        </w:rPr>
        <w:t>大中型水利水电工程建设征地补偿和移民安置条例</w:t>
      </w:r>
      <w:r>
        <w:rPr>
          <w:rFonts w:hint="eastAsia" w:ascii="仿宋_GB2312" w:hAnsi="仿宋_GB2312" w:eastAsia="仿宋_GB2312" w:cs="仿宋_GB2312"/>
          <w:sz w:val="32"/>
          <w:szCs w:val="32"/>
          <w:highlight w:val="none"/>
        </w:rPr>
        <w:t>》等国家有关规定</w:t>
      </w:r>
      <w:r>
        <w:rPr>
          <w:rFonts w:hint="eastAsia" w:ascii="仿宋_GB2312" w:hAnsi="仿宋_GB2312" w:eastAsia="仿宋_GB2312" w:cs="仿宋_GB2312"/>
          <w:sz w:val="32"/>
          <w:szCs w:val="32"/>
          <w:highlight w:val="none"/>
          <w:lang w:val="en-US" w:eastAsia="zh-CN"/>
        </w:rPr>
        <w:t>对移民安置资金</w:t>
      </w:r>
      <w:r>
        <w:rPr>
          <w:rFonts w:hint="eastAsia" w:ascii="仿宋_GB2312" w:hAnsi="仿宋_GB2312" w:eastAsia="仿宋_GB2312" w:cs="仿宋_GB2312"/>
          <w:sz w:val="32"/>
          <w:szCs w:val="32"/>
          <w:highlight w:val="none"/>
        </w:rPr>
        <w:t>申报、使用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管理中存在弄虚作假、挤占、挪用、滞留资金等违法违规行为，</w:t>
      </w:r>
      <w:r>
        <w:rPr>
          <w:rFonts w:hint="eastAsia" w:ascii="仿宋_GB2312" w:hAnsi="仿宋_GB2312" w:eastAsia="仿宋_GB2312" w:cs="仿宋_GB2312"/>
          <w:sz w:val="32"/>
          <w:szCs w:val="32"/>
          <w:highlight w:val="none"/>
          <w:lang w:val="en-US" w:eastAsia="zh-CN"/>
        </w:rPr>
        <w:t>追究</w:t>
      </w:r>
      <w:r>
        <w:rPr>
          <w:rFonts w:hint="eastAsia" w:ascii="仿宋_GB2312" w:hAnsi="仿宋_GB2312" w:eastAsia="仿宋_GB2312" w:cs="仿宋_GB2312"/>
          <w:sz w:val="32"/>
          <w:szCs w:val="32"/>
          <w:highlight w:val="none"/>
        </w:rPr>
        <w:t>相关单位及个人责任。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jc w:val="center"/>
        <w:textAlignment w:val="auto"/>
        <w:outlineLvl w:val="9"/>
        <w:rPr>
          <w:rFonts w:hint="eastAsia" w:ascii="黑体" w:hAnsi="黑体" w:eastAsia="黑体" w:cs="黑体"/>
          <w:b w:val="0"/>
          <w:bCs w:val="0"/>
          <w:kern w:val="0"/>
          <w:sz w:val="32"/>
          <w:szCs w:val="32"/>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jc w:val="center"/>
        <w:textAlignment w:val="auto"/>
        <w:outlineLvl w:val="0"/>
        <w:rPr>
          <w:rFonts w:hint="eastAsia" w:ascii="黑体" w:hAnsi="黑体" w:eastAsia="黑体" w:cs="黑体"/>
          <w:b w:val="0"/>
          <w:bCs w:val="0"/>
          <w:kern w:val="0"/>
          <w:sz w:val="32"/>
          <w:szCs w:val="32"/>
          <w:highlight w:val="none"/>
        </w:rPr>
      </w:pPr>
      <w:r>
        <w:rPr>
          <w:rFonts w:hint="eastAsia" w:ascii="黑体" w:hAnsi="黑体" w:eastAsia="黑体" w:cs="黑体"/>
          <w:b w:val="0"/>
          <w:bCs w:val="0"/>
          <w:kern w:val="0"/>
          <w:sz w:val="32"/>
          <w:szCs w:val="32"/>
          <w:highlight w:val="none"/>
          <w:lang w:val="en-US" w:eastAsia="zh-CN"/>
        </w:rPr>
        <w:t>第八章</w:t>
      </w:r>
      <w:r>
        <w:rPr>
          <w:rFonts w:hint="eastAsia" w:ascii="黑体" w:hAnsi="黑体" w:eastAsia="黑体" w:cs="黑体"/>
          <w:b w:val="0"/>
          <w:bCs w:val="0"/>
          <w:kern w:val="0"/>
          <w:sz w:val="32"/>
          <w:szCs w:val="32"/>
          <w:highlight w:val="none"/>
        </w:rPr>
        <w:t xml:space="preserve"> </w:t>
      </w:r>
      <w:r>
        <w:rPr>
          <w:rFonts w:hint="eastAsia" w:ascii="黑体" w:hAnsi="黑体" w:eastAsia="黑体" w:cs="黑体"/>
          <w:b w:val="0"/>
          <w:bCs w:val="0"/>
          <w:kern w:val="0"/>
          <w:sz w:val="32"/>
          <w:szCs w:val="32"/>
          <w:highlight w:val="none"/>
          <w:lang w:val="en-US" w:eastAsia="zh-CN"/>
        </w:rPr>
        <w:t xml:space="preserve"> </w:t>
      </w:r>
      <w:r>
        <w:rPr>
          <w:rFonts w:hint="eastAsia" w:ascii="黑体" w:hAnsi="黑体" w:eastAsia="黑体" w:cs="黑体"/>
          <w:b w:val="0"/>
          <w:bCs w:val="0"/>
          <w:kern w:val="0"/>
          <w:sz w:val="32"/>
          <w:szCs w:val="32"/>
          <w:highlight w:val="none"/>
        </w:rPr>
        <w:t>附  则</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市（州）、县（区）级移民管理机构可根据本办法和相关规定制定本辖区</w:t>
      </w:r>
      <w:r>
        <w:rPr>
          <w:rFonts w:hint="eastAsia" w:ascii="仿宋_GB2312" w:hAnsi="仿宋_GB2312" w:eastAsia="仿宋_GB2312" w:cs="仿宋_GB2312"/>
          <w:sz w:val="32"/>
          <w:szCs w:val="32"/>
          <w:highlight w:val="none"/>
          <w:lang w:eastAsia="zh-CN"/>
        </w:rPr>
        <w:t>移民安置资金</w:t>
      </w:r>
      <w:r>
        <w:rPr>
          <w:rFonts w:hint="eastAsia" w:ascii="仿宋_GB2312" w:hAnsi="仿宋_GB2312" w:eastAsia="仿宋_GB2312" w:cs="仿宋_GB2312"/>
          <w:sz w:val="32"/>
          <w:szCs w:val="32"/>
          <w:highlight w:val="none"/>
        </w:rPr>
        <w:t>管理实施细则。</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第三十六条</w:t>
      </w:r>
      <w:r>
        <w:rPr>
          <w:rFonts w:hint="eastAsia" w:ascii="仿宋_GB2312" w:hAnsi="仿宋_GB2312" w:eastAsia="仿宋_GB2312" w:cs="仿宋_GB2312"/>
          <w:sz w:val="32"/>
          <w:szCs w:val="32"/>
          <w:highlight w:val="none"/>
          <w:lang w:val="en-US" w:eastAsia="zh-CN"/>
        </w:rPr>
        <w:t xml:space="preserve">  重大水利水电工程建设征地补偿和移民安置资金管理另行规定。</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textAlignment w:val="auto"/>
        <w:rPr>
          <w:highlight w:val="none"/>
        </w:rPr>
      </w:pPr>
      <w:r>
        <w:rPr>
          <w:rFonts w:hint="eastAsia" w:ascii="仿宋_GB2312" w:hAnsi="仿宋_GB2312" w:eastAsia="仿宋_GB2312" w:cs="仿宋_GB2312"/>
          <w:b/>
          <w:bCs/>
          <w:sz w:val="32"/>
          <w:szCs w:val="32"/>
          <w:highlight w:val="none"/>
        </w:rPr>
        <w:t>第三十</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本办法自发布之日起施行。</w:t>
      </w:r>
    </w:p>
    <w:sectPr>
      <w:footerReference r:id="rId3" w:type="default"/>
      <w:pgSz w:w="11906" w:h="16838"/>
      <w:pgMar w:top="2098" w:right="1474" w:bottom="2154" w:left="1474" w:header="851" w:footer="992" w:gutter="0"/>
      <w:pgNumType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2F05DB-3608-48DD-B11B-6C4D55BC74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99EAE5-37E9-4EC7-A037-2C7F79E9DEFC}"/>
  </w:font>
  <w:font w:name="方正小标宋简体">
    <w:panose1 w:val="03000509000000000000"/>
    <w:charset w:val="86"/>
    <w:family w:val="auto"/>
    <w:pitch w:val="default"/>
    <w:sig w:usb0="00000001" w:usb1="080E0000" w:usb2="00000000" w:usb3="00000000" w:csb0="00040000" w:csb1="00000000"/>
    <w:embedRegular r:id="rId3" w:fontKey="{D115E5E4-4BC8-483B-A89A-2ED3ADD41FB9}"/>
  </w:font>
  <w:font w:name="楷体">
    <w:panose1 w:val="02010609060101010101"/>
    <w:charset w:val="86"/>
    <w:family w:val="auto"/>
    <w:pitch w:val="default"/>
    <w:sig w:usb0="800002BF" w:usb1="38CF7CFA" w:usb2="00000016" w:usb3="00000000" w:csb0="00040001" w:csb1="00000000"/>
    <w:embedRegular r:id="rId4" w:fontKey="{001E8A02-264D-484D-885E-67394F439782}"/>
  </w:font>
  <w:font w:name="华文楷体">
    <w:panose1 w:val="02010600040101010101"/>
    <w:charset w:val="86"/>
    <w:family w:val="auto"/>
    <w:pitch w:val="default"/>
    <w:sig w:usb0="00000287" w:usb1="080F0000" w:usb2="00000000" w:usb3="00000000" w:csb0="0004009F" w:csb1="DFD70000"/>
    <w:embedRegular r:id="rId5" w:fontKey="{48591BFC-4085-41B5-BD58-89A6015318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15528D"/>
    <w:rsid w:val="00044FE5"/>
    <w:rsid w:val="00060672"/>
    <w:rsid w:val="000B7CD0"/>
    <w:rsid w:val="0015528D"/>
    <w:rsid w:val="00242320"/>
    <w:rsid w:val="002562D8"/>
    <w:rsid w:val="002C73AF"/>
    <w:rsid w:val="002D7647"/>
    <w:rsid w:val="00300759"/>
    <w:rsid w:val="00375EAD"/>
    <w:rsid w:val="00417456"/>
    <w:rsid w:val="0046550B"/>
    <w:rsid w:val="0059479A"/>
    <w:rsid w:val="006214F0"/>
    <w:rsid w:val="00640C60"/>
    <w:rsid w:val="00691BFF"/>
    <w:rsid w:val="00724552"/>
    <w:rsid w:val="00731CF1"/>
    <w:rsid w:val="007412AF"/>
    <w:rsid w:val="007C36B8"/>
    <w:rsid w:val="008169D0"/>
    <w:rsid w:val="008B489D"/>
    <w:rsid w:val="008D663D"/>
    <w:rsid w:val="009C4714"/>
    <w:rsid w:val="009E6405"/>
    <w:rsid w:val="00AF6426"/>
    <w:rsid w:val="00CB2093"/>
    <w:rsid w:val="00CC4608"/>
    <w:rsid w:val="00CC7621"/>
    <w:rsid w:val="00D87170"/>
    <w:rsid w:val="00DA061E"/>
    <w:rsid w:val="00DF7989"/>
    <w:rsid w:val="00F57652"/>
    <w:rsid w:val="012A2737"/>
    <w:rsid w:val="017B2F92"/>
    <w:rsid w:val="02AC55FB"/>
    <w:rsid w:val="038F71C9"/>
    <w:rsid w:val="03F01E87"/>
    <w:rsid w:val="040D00EE"/>
    <w:rsid w:val="04794585"/>
    <w:rsid w:val="04974587"/>
    <w:rsid w:val="0598292F"/>
    <w:rsid w:val="05A36F5B"/>
    <w:rsid w:val="06874187"/>
    <w:rsid w:val="06A967F3"/>
    <w:rsid w:val="06AF3684"/>
    <w:rsid w:val="06E93094"/>
    <w:rsid w:val="07035F04"/>
    <w:rsid w:val="072D11D3"/>
    <w:rsid w:val="07372051"/>
    <w:rsid w:val="07CC279A"/>
    <w:rsid w:val="07FB307F"/>
    <w:rsid w:val="08362309"/>
    <w:rsid w:val="089B03BE"/>
    <w:rsid w:val="09765E93"/>
    <w:rsid w:val="097A4477"/>
    <w:rsid w:val="0A1026E6"/>
    <w:rsid w:val="0A200B7B"/>
    <w:rsid w:val="0A51342A"/>
    <w:rsid w:val="0B1511FD"/>
    <w:rsid w:val="0CF14A50"/>
    <w:rsid w:val="0D1C1E51"/>
    <w:rsid w:val="0D8B0A01"/>
    <w:rsid w:val="0DBC6E0C"/>
    <w:rsid w:val="0DC91529"/>
    <w:rsid w:val="0EA55AF2"/>
    <w:rsid w:val="0F046CBD"/>
    <w:rsid w:val="0F334EAC"/>
    <w:rsid w:val="100B4360"/>
    <w:rsid w:val="107E65FB"/>
    <w:rsid w:val="10EA037E"/>
    <w:rsid w:val="11976109"/>
    <w:rsid w:val="11AB78C4"/>
    <w:rsid w:val="11DC1F34"/>
    <w:rsid w:val="122356AC"/>
    <w:rsid w:val="12863E8D"/>
    <w:rsid w:val="128D0D77"/>
    <w:rsid w:val="15665E5A"/>
    <w:rsid w:val="15E50ECA"/>
    <w:rsid w:val="1609105D"/>
    <w:rsid w:val="16201F02"/>
    <w:rsid w:val="163836F0"/>
    <w:rsid w:val="16500182"/>
    <w:rsid w:val="16922E00"/>
    <w:rsid w:val="16B014D8"/>
    <w:rsid w:val="16DC22CD"/>
    <w:rsid w:val="16F70EB5"/>
    <w:rsid w:val="172861D6"/>
    <w:rsid w:val="17342109"/>
    <w:rsid w:val="178D12BF"/>
    <w:rsid w:val="17BF55FE"/>
    <w:rsid w:val="1876405C"/>
    <w:rsid w:val="18952734"/>
    <w:rsid w:val="18B31984"/>
    <w:rsid w:val="18D21BDA"/>
    <w:rsid w:val="19575C3B"/>
    <w:rsid w:val="196D1144"/>
    <w:rsid w:val="199450E1"/>
    <w:rsid w:val="19F33BB6"/>
    <w:rsid w:val="1AEB6F83"/>
    <w:rsid w:val="1B6603B7"/>
    <w:rsid w:val="1BBE1FA1"/>
    <w:rsid w:val="1BEA548C"/>
    <w:rsid w:val="1C4A7CD9"/>
    <w:rsid w:val="1C78586B"/>
    <w:rsid w:val="1CBD50AC"/>
    <w:rsid w:val="1D903E12"/>
    <w:rsid w:val="1D9D2DB7"/>
    <w:rsid w:val="1DD67A76"/>
    <w:rsid w:val="1E236A34"/>
    <w:rsid w:val="1EDD4AD1"/>
    <w:rsid w:val="1EF04B68"/>
    <w:rsid w:val="1F7E6617"/>
    <w:rsid w:val="200B5DA4"/>
    <w:rsid w:val="2063580D"/>
    <w:rsid w:val="206A094A"/>
    <w:rsid w:val="213A656E"/>
    <w:rsid w:val="213D1BBA"/>
    <w:rsid w:val="21C734F7"/>
    <w:rsid w:val="21CB1EFE"/>
    <w:rsid w:val="2235345F"/>
    <w:rsid w:val="224D11D2"/>
    <w:rsid w:val="22623FCE"/>
    <w:rsid w:val="22C97BAA"/>
    <w:rsid w:val="22D478B0"/>
    <w:rsid w:val="23DD0DC1"/>
    <w:rsid w:val="24A00DDE"/>
    <w:rsid w:val="25854779"/>
    <w:rsid w:val="25A0096A"/>
    <w:rsid w:val="25BF34E6"/>
    <w:rsid w:val="26E256DE"/>
    <w:rsid w:val="26EE4083"/>
    <w:rsid w:val="27312FD9"/>
    <w:rsid w:val="274D419B"/>
    <w:rsid w:val="28EA6ACC"/>
    <w:rsid w:val="293A46B3"/>
    <w:rsid w:val="298D174A"/>
    <w:rsid w:val="29FA4CB1"/>
    <w:rsid w:val="2BAE1B11"/>
    <w:rsid w:val="2C02237E"/>
    <w:rsid w:val="2C1300E8"/>
    <w:rsid w:val="2C4723BD"/>
    <w:rsid w:val="2C725028"/>
    <w:rsid w:val="2C9315E6"/>
    <w:rsid w:val="2C9806DB"/>
    <w:rsid w:val="2CDC2BCF"/>
    <w:rsid w:val="2D3447B9"/>
    <w:rsid w:val="2DDF2977"/>
    <w:rsid w:val="2E513149"/>
    <w:rsid w:val="2EE6563F"/>
    <w:rsid w:val="2EEB0489"/>
    <w:rsid w:val="2FA23C5C"/>
    <w:rsid w:val="2FA713E0"/>
    <w:rsid w:val="2FB43990"/>
    <w:rsid w:val="30DC319E"/>
    <w:rsid w:val="30F57AEB"/>
    <w:rsid w:val="313308E4"/>
    <w:rsid w:val="31410522"/>
    <w:rsid w:val="31684A32"/>
    <w:rsid w:val="31D976DD"/>
    <w:rsid w:val="32402F51"/>
    <w:rsid w:val="324A2389"/>
    <w:rsid w:val="324E00CB"/>
    <w:rsid w:val="334C0EB9"/>
    <w:rsid w:val="34E645EB"/>
    <w:rsid w:val="3619279E"/>
    <w:rsid w:val="368340BC"/>
    <w:rsid w:val="36D44917"/>
    <w:rsid w:val="371116C7"/>
    <w:rsid w:val="37321D6A"/>
    <w:rsid w:val="37376B12"/>
    <w:rsid w:val="377D2876"/>
    <w:rsid w:val="380A4A95"/>
    <w:rsid w:val="387B504A"/>
    <w:rsid w:val="38F4304F"/>
    <w:rsid w:val="3911775D"/>
    <w:rsid w:val="391B4A7F"/>
    <w:rsid w:val="3A1C1572"/>
    <w:rsid w:val="3B471B5C"/>
    <w:rsid w:val="3C923A4F"/>
    <w:rsid w:val="3D18555E"/>
    <w:rsid w:val="3D436353"/>
    <w:rsid w:val="3DE25B6C"/>
    <w:rsid w:val="3E123B5C"/>
    <w:rsid w:val="3EE651E8"/>
    <w:rsid w:val="40F97454"/>
    <w:rsid w:val="418D4040"/>
    <w:rsid w:val="418F600A"/>
    <w:rsid w:val="42690B31"/>
    <w:rsid w:val="427C23A2"/>
    <w:rsid w:val="42846DE2"/>
    <w:rsid w:val="43653DF0"/>
    <w:rsid w:val="4404456B"/>
    <w:rsid w:val="449C51DB"/>
    <w:rsid w:val="45C67B21"/>
    <w:rsid w:val="4607616F"/>
    <w:rsid w:val="460926CF"/>
    <w:rsid w:val="465D0485"/>
    <w:rsid w:val="46DE4149"/>
    <w:rsid w:val="47021EAA"/>
    <w:rsid w:val="474F1437"/>
    <w:rsid w:val="477C0DDF"/>
    <w:rsid w:val="479B1265"/>
    <w:rsid w:val="47CF0F0F"/>
    <w:rsid w:val="48311BC9"/>
    <w:rsid w:val="48383192"/>
    <w:rsid w:val="487F2935"/>
    <w:rsid w:val="48895562"/>
    <w:rsid w:val="48DF33D4"/>
    <w:rsid w:val="4981092F"/>
    <w:rsid w:val="49A621AA"/>
    <w:rsid w:val="49E8275C"/>
    <w:rsid w:val="4A121587"/>
    <w:rsid w:val="4B58121B"/>
    <w:rsid w:val="4BFF0B6B"/>
    <w:rsid w:val="4C2F6420"/>
    <w:rsid w:val="4CF11927"/>
    <w:rsid w:val="4D533244"/>
    <w:rsid w:val="4E4817B1"/>
    <w:rsid w:val="4E626EA5"/>
    <w:rsid w:val="4F163852"/>
    <w:rsid w:val="4F50502B"/>
    <w:rsid w:val="4F6C1697"/>
    <w:rsid w:val="4FCC3F86"/>
    <w:rsid w:val="4FF7087F"/>
    <w:rsid w:val="50423FF5"/>
    <w:rsid w:val="51694182"/>
    <w:rsid w:val="517F0621"/>
    <w:rsid w:val="51937451"/>
    <w:rsid w:val="522400A9"/>
    <w:rsid w:val="5257047F"/>
    <w:rsid w:val="52CF66C3"/>
    <w:rsid w:val="537806AC"/>
    <w:rsid w:val="53FC752F"/>
    <w:rsid w:val="54D97871"/>
    <w:rsid w:val="550614D4"/>
    <w:rsid w:val="55F40580"/>
    <w:rsid w:val="56312D95"/>
    <w:rsid w:val="56777341"/>
    <w:rsid w:val="569972B8"/>
    <w:rsid w:val="56CE4A87"/>
    <w:rsid w:val="56F40992"/>
    <w:rsid w:val="57630B2F"/>
    <w:rsid w:val="591A3FB4"/>
    <w:rsid w:val="59EF5441"/>
    <w:rsid w:val="5A663955"/>
    <w:rsid w:val="5AAF3471"/>
    <w:rsid w:val="5AC468CD"/>
    <w:rsid w:val="5AE90313"/>
    <w:rsid w:val="5B1E7D8B"/>
    <w:rsid w:val="5B557525"/>
    <w:rsid w:val="5B57504B"/>
    <w:rsid w:val="5B6B5C74"/>
    <w:rsid w:val="5B800A46"/>
    <w:rsid w:val="5BE865EB"/>
    <w:rsid w:val="5C1D0043"/>
    <w:rsid w:val="5D8B722E"/>
    <w:rsid w:val="5E84084D"/>
    <w:rsid w:val="5EB629D1"/>
    <w:rsid w:val="5F724B4A"/>
    <w:rsid w:val="5F812FDF"/>
    <w:rsid w:val="608361A4"/>
    <w:rsid w:val="61D560B4"/>
    <w:rsid w:val="62DE5BC0"/>
    <w:rsid w:val="632B5511"/>
    <w:rsid w:val="63495BC1"/>
    <w:rsid w:val="64416899"/>
    <w:rsid w:val="647E3C28"/>
    <w:rsid w:val="649B069F"/>
    <w:rsid w:val="650049A6"/>
    <w:rsid w:val="65401E55"/>
    <w:rsid w:val="654E5711"/>
    <w:rsid w:val="65515088"/>
    <w:rsid w:val="65D34124"/>
    <w:rsid w:val="668D04BB"/>
    <w:rsid w:val="66B75538"/>
    <w:rsid w:val="66BF32B7"/>
    <w:rsid w:val="672921A0"/>
    <w:rsid w:val="672A348A"/>
    <w:rsid w:val="677D22DE"/>
    <w:rsid w:val="67987117"/>
    <w:rsid w:val="687F5BE1"/>
    <w:rsid w:val="698347F0"/>
    <w:rsid w:val="6B8B4CB7"/>
    <w:rsid w:val="6B976506"/>
    <w:rsid w:val="6CDE5C12"/>
    <w:rsid w:val="6D205755"/>
    <w:rsid w:val="6D44729A"/>
    <w:rsid w:val="6D9F3210"/>
    <w:rsid w:val="6DFF1C9E"/>
    <w:rsid w:val="6EE36ECA"/>
    <w:rsid w:val="6F027A5C"/>
    <w:rsid w:val="6F0D2199"/>
    <w:rsid w:val="6F932D25"/>
    <w:rsid w:val="6FD95BCF"/>
    <w:rsid w:val="6FE949B4"/>
    <w:rsid w:val="70001CFE"/>
    <w:rsid w:val="70025A76"/>
    <w:rsid w:val="703F2826"/>
    <w:rsid w:val="70BD5C4C"/>
    <w:rsid w:val="70F03B20"/>
    <w:rsid w:val="72D466F0"/>
    <w:rsid w:val="72FD0776"/>
    <w:rsid w:val="73217FC1"/>
    <w:rsid w:val="73261346"/>
    <w:rsid w:val="751029E3"/>
    <w:rsid w:val="75AE2003"/>
    <w:rsid w:val="765608C9"/>
    <w:rsid w:val="76C515AB"/>
    <w:rsid w:val="77AA6F94"/>
    <w:rsid w:val="78C80EDF"/>
    <w:rsid w:val="790243F1"/>
    <w:rsid w:val="793F5645"/>
    <w:rsid w:val="794B223C"/>
    <w:rsid w:val="79C8388C"/>
    <w:rsid w:val="7A4A42A1"/>
    <w:rsid w:val="7AB45BBF"/>
    <w:rsid w:val="7AB851A7"/>
    <w:rsid w:val="7AD26999"/>
    <w:rsid w:val="7B5353D8"/>
    <w:rsid w:val="7B6E0463"/>
    <w:rsid w:val="7C745605"/>
    <w:rsid w:val="7C9A0DE4"/>
    <w:rsid w:val="7CF95B0B"/>
    <w:rsid w:val="7CFD1A9F"/>
    <w:rsid w:val="7D4756D2"/>
    <w:rsid w:val="7D60202E"/>
    <w:rsid w:val="7D957AF3"/>
    <w:rsid w:val="7DCB394B"/>
    <w:rsid w:val="7DD87526"/>
    <w:rsid w:val="7E486D4A"/>
    <w:rsid w:val="7EDC1B88"/>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qFormat/>
    <w:uiPriority w:val="0"/>
    <w:pPr>
      <w:keepNext/>
      <w:keepLines/>
      <w:tabs>
        <w:tab w:val="left" w:pos="280"/>
        <w:tab w:val="left" w:pos="560"/>
      </w:tabs>
      <w:spacing w:before="50" w:beforeLines="50" w:line="360" w:lineRule="auto"/>
      <w:contextualSpacing/>
      <w:outlineLvl w:val="0"/>
    </w:pPr>
    <w:rPr>
      <w:rFonts w:ascii="Times New Roman" w:hAnsi="Times New Roman" w:eastAsia="黑体" w:cs="Times New Roman"/>
      <w:bCs/>
      <w:sz w:val="32"/>
      <w:szCs w:val="32"/>
      <w:lang w:val="en-US" w:eastAsia="zh-CN" w:bidi="ar-SA"/>
    </w:rPr>
  </w:style>
  <w:style w:type="paragraph" w:styleId="5">
    <w:name w:val="heading 2"/>
    <w:basedOn w:val="1"/>
    <w:next w:val="1"/>
    <w:link w:val="16"/>
    <w:semiHidden/>
    <w:unhideWhenUsed/>
    <w:qFormat/>
    <w:uiPriority w:val="0"/>
    <w:pPr>
      <w:keepNext/>
      <w:keepLines/>
      <w:spacing w:before="140" w:after="140" w:line="360" w:lineRule="auto"/>
      <w:outlineLvl w:val="1"/>
    </w:pPr>
    <w:rPr>
      <w:rFonts w:ascii="Arial" w:hAnsi="Arial" w:eastAsia="黑体"/>
      <w:sz w:val="30"/>
    </w:rPr>
  </w:style>
  <w:style w:type="paragraph" w:styleId="6">
    <w:name w:val="heading 3"/>
    <w:next w:val="1"/>
    <w:semiHidden/>
    <w:unhideWhenUsed/>
    <w:qFormat/>
    <w:uiPriority w:val="0"/>
    <w:pPr>
      <w:keepNext/>
      <w:keepLines/>
      <w:tabs>
        <w:tab w:val="left" w:pos="0"/>
        <w:tab w:val="left" w:pos="720"/>
      </w:tabs>
      <w:adjustRightInd w:val="0"/>
      <w:spacing w:before="120" w:after="120"/>
      <w:ind w:left="720" w:hanging="720"/>
      <w:jc w:val="both"/>
      <w:outlineLvl w:val="2"/>
    </w:pPr>
    <w:rPr>
      <w:rFonts w:ascii="Calibri" w:hAnsi="Calibri" w:eastAsia="黑体" w:cs="Times New Roman"/>
      <w:bCs/>
      <w:kern w:val="2"/>
      <w:sz w:val="28"/>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正文1"/>
    <w:basedOn w:val="1"/>
    <w:next w:val="4"/>
    <w:qFormat/>
    <w:uiPriority w:val="0"/>
    <w:rPr>
      <w:rFonts w:ascii="宋体" w:hAnsi="宋体" w:cs="宋体"/>
      <w:b/>
      <w:color w:val="FF0000"/>
      <w:kern w:val="0"/>
    </w:rPr>
  </w:style>
  <w:style w:type="paragraph" w:styleId="4">
    <w:name w:val="Body Text Indent"/>
    <w:basedOn w:val="1"/>
    <w:qFormat/>
    <w:uiPriority w:val="0"/>
    <w:pPr>
      <w:spacing w:after="120"/>
      <w:ind w:left="420" w:leftChars="200"/>
    </w:pPr>
  </w:style>
  <w:style w:type="paragraph" w:styleId="7">
    <w:name w:val="annotation text"/>
    <w:basedOn w:val="1"/>
    <w:link w:val="17"/>
    <w:qFormat/>
    <w:uiPriority w:val="0"/>
    <w:pPr>
      <w:jc w:val="left"/>
    </w:pPr>
  </w:style>
  <w:style w:type="paragraph" w:styleId="8">
    <w:name w:val="Body Text"/>
    <w:basedOn w:val="1"/>
    <w:qFormat/>
    <w:uiPriority w:val="1"/>
    <w:pPr>
      <w:ind w:left="111" w:firstLine="640"/>
    </w:pPr>
    <w:rPr>
      <w:rFonts w:ascii="仿宋_GB2312" w:hAnsi="仿宋_GB2312" w:eastAsia="仿宋_GB2312"/>
      <w:sz w:val="32"/>
      <w:szCs w:val="32"/>
    </w:rPr>
  </w:style>
  <w:style w:type="paragraph" w:styleId="9">
    <w:name w:val="Balloon Text"/>
    <w:basedOn w:val="1"/>
    <w:link w:val="19"/>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annotation subject"/>
    <w:basedOn w:val="7"/>
    <w:next w:val="7"/>
    <w:link w:val="18"/>
    <w:qFormat/>
    <w:uiPriority w:val="0"/>
    <w:rPr>
      <w:b/>
      <w:bCs/>
    </w:rPr>
  </w:style>
  <w:style w:type="character" w:styleId="15">
    <w:name w:val="annotation reference"/>
    <w:basedOn w:val="14"/>
    <w:qFormat/>
    <w:uiPriority w:val="0"/>
    <w:rPr>
      <w:sz w:val="21"/>
      <w:szCs w:val="21"/>
    </w:rPr>
  </w:style>
  <w:style w:type="character" w:customStyle="1" w:styleId="16">
    <w:name w:val="标题 2 字符"/>
    <w:link w:val="5"/>
    <w:qFormat/>
    <w:uiPriority w:val="0"/>
    <w:rPr>
      <w:rFonts w:ascii="Arial" w:hAnsi="Arial" w:eastAsia="黑体"/>
      <w:sz w:val="30"/>
    </w:rPr>
  </w:style>
  <w:style w:type="character" w:customStyle="1" w:styleId="17">
    <w:name w:val="批注文字 字符"/>
    <w:basedOn w:val="14"/>
    <w:link w:val="7"/>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12"/>
    <w:qFormat/>
    <w:uiPriority w:val="0"/>
    <w:rPr>
      <w:rFonts w:asciiTheme="minorHAnsi" w:hAnsiTheme="minorHAnsi" w:eastAsiaTheme="minorEastAsia" w:cstheme="minorBidi"/>
      <w:b/>
      <w:bCs/>
      <w:kern w:val="2"/>
      <w:sz w:val="21"/>
      <w:szCs w:val="22"/>
    </w:rPr>
  </w:style>
  <w:style w:type="character" w:customStyle="1" w:styleId="19">
    <w:name w:val="批注框文本 字符"/>
    <w:basedOn w:val="14"/>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4100</Words>
  <Characters>4117</Characters>
  <Lines>43</Lines>
  <Paragraphs>12</Paragraphs>
  <TotalTime>1</TotalTime>
  <ScaleCrop>false</ScaleCrop>
  <LinksUpToDate>false</LinksUpToDate>
  <CharactersWithSpaces>4192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2020-11-12T11:48:00Z</dcterms:created>
  <dc:creator>zln</dc:creator>
  <cp:lastModifiedBy>admin</cp:lastModifiedBy>
  <cp:lastPrinted>2025-11-05T02:06:00Z</cp:lastPrinted>
  <dcterms:modified xsi:type="dcterms:W3CDTF">2025-11-10T02:20:36Z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E76D68F0E48F483C8B2B070FD2A79B18</vt:lpwstr>
  </property>
  <property fmtid="{D5CDD505-2E9C-101B-9397-08002B2CF9AE}" pid="4" name="KSOTemplateDocerSaveRecord">
    <vt:lpwstr>eyJoZGlkIjoiYWRmNDgyMDc5OWEwNDM0NDE4MjMyZGUzZjRiZmI2MDEiLCJ1c2VySWQiOiIyNzAyNTE5ODAifQ==</vt:lpwstr>
  </property>
</Properties>
</file>