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outlineLvl w:val="0"/>
        <w:rPr>
          <w:rFonts w:hint="eastAsia" w:ascii="仿宋_GB2312" w:hAnsi="仿宋_GB2312" w:eastAsia="仿宋_GB2312" w:cs="仿宋_GB2312"/>
          <w:b w:val="0"/>
          <w:bCs/>
          <w:spacing w:val="1"/>
          <w:kern w:val="0"/>
          <w:sz w:val="32"/>
          <w:szCs w:val="32"/>
        </w:rPr>
      </w:pPr>
      <w:bookmarkStart w:id="0" w:name="_Toc7778_WPSOffice_Level1"/>
      <w:bookmarkStart w:id="1" w:name="_Toc17988580"/>
      <w:r>
        <w:rPr>
          <w:rFonts w:hint="eastAsia" w:ascii="仿宋_GB2312" w:hAnsi="仿宋_GB2312" w:eastAsia="仿宋_GB2312" w:cs="仿宋_GB2312"/>
          <w:b w:val="0"/>
          <w:bCs/>
          <w:spacing w:val="1"/>
          <w:kern w:val="0"/>
          <w:sz w:val="32"/>
          <w:szCs w:val="32"/>
        </w:rPr>
        <w:t>附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/>
          <w:spacing w:val="1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spacing w:val="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1"/>
          <w:kern w:val="0"/>
          <w:sz w:val="32"/>
          <w:szCs w:val="32"/>
        </w:rPr>
        <w:t xml:space="preserve">  </w:t>
      </w:r>
      <w:bookmarkEnd w:id="0"/>
      <w:bookmarkEnd w:id="1"/>
    </w:p>
    <w:tbl>
      <w:tblPr>
        <w:tblStyle w:val="4"/>
        <w:tblW w:w="13832" w:type="dxa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74"/>
        <w:gridCol w:w="1375"/>
        <w:gridCol w:w="230"/>
        <w:gridCol w:w="853"/>
        <w:gridCol w:w="751"/>
        <w:gridCol w:w="383"/>
        <w:gridCol w:w="1275"/>
        <w:gridCol w:w="1134"/>
        <w:gridCol w:w="284"/>
        <w:gridCol w:w="1417"/>
        <w:gridCol w:w="320"/>
        <w:gridCol w:w="1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36"/>
                <w:szCs w:val="36"/>
              </w:rPr>
              <w:t>节水评价登记表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3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华文仿宋" w:cs="Times New Roman"/>
                <w:color w:val="000000"/>
                <w:kern w:val="0"/>
                <w:sz w:val="28"/>
                <w:szCs w:val="28"/>
              </w:rPr>
              <w:t>水利规划□    非水利规划□  水利工程项目□   非水利建设项目□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规划或建设项目名称</w:t>
            </w:r>
          </w:p>
        </w:tc>
        <w:tc>
          <w:tcPr>
            <w:tcW w:w="9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所在行政区域和流域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评价范围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评价范围水资源条件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年降水量（mm）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年蒸发量（mm）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人均水资源量（m³）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二、用水量与经济社会发展指标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前3年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______年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用（需）水量（万m³）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农业用水占比（%）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工业用水占比（%）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生活用水占比（%）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总人口（万人）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地区生产总值（万元）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工业增加值（万元）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实际灌溉面积（万亩）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三、节水指标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国内现状</w:t>
            </w:r>
          </w:p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平均值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同类地区</w:t>
            </w:r>
          </w:p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现状平均值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同类地区</w:t>
            </w:r>
          </w:p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现状先进值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万元地区生产总值用水量（可比价，m³）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万元工业增加值用水量（可比价，m³）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农田灌溉水有效利用系数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三、节水指标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工业用水重复利用率（%）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耕地实际灌溉亩均用水量（m³/亩）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节水灌溉工程面积占比（%）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高效节水灌溉面积占比（%）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公共供水管网漏损率（%）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再生水利用率（%）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非常规水源利用水平（%）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2"/>
              </w:rPr>
              <w:t>生活节水器具普及率（%）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自选指标1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四、用水定额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主要产品或行业名称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 xml:space="preserve">农作物1 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工业产品1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服务业1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 xml:space="preserve">规划水平年1 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国家或省级管控要求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五、用水总量控制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现状水平年控制指标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规划水平年1指标值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规划水平年1控制指标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规划水平年2指标值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规划水平年2控制指标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用水总量（万m³）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六、节水供水潜力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用水端节水潜力（万m³）</w:t>
            </w:r>
          </w:p>
        </w:tc>
        <w:tc>
          <w:tcPr>
            <w:tcW w:w="4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供水端挖潜增供（万m³）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工业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生活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供水系统提升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非常规水源利用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七、取用水规模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新增取用水量（万m³）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  <w:tc>
          <w:tcPr>
            <w:tcW w:w="1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取用水规模</w:t>
            </w: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（万m³）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现状水平年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  <w:t>规划水平年2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left"/>
              <w:rPr>
                <w:rFonts w:asci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/>
              <w:jc w:val="center"/>
              <w:rPr>
                <w:rFonts w:asci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4"/>
          <w:numId w:val="0"/>
        </w:numPr>
        <w:adjustRightInd w:val="0"/>
        <w:snapToGrid w:val="0"/>
        <w:jc w:val="left"/>
        <w:rPr>
          <w:rFonts w:ascii="Times New Roman" w:cs="Times New Roman"/>
          <w:spacing w:val="1"/>
          <w:kern w:val="0"/>
        </w:rPr>
      </w:pPr>
      <w:r>
        <w:rPr>
          <w:rFonts w:ascii="Times New Roman" w:cs="Times New Roman"/>
          <w:color w:val="000000"/>
          <w:kern w:val="0"/>
          <w:sz w:val="22"/>
        </w:rPr>
        <w:t>填表说明：非水利建设项目在第“二”栏只填写规划水平年需水量、第“三”栏主要填写自选指标、第“六”栏不填写</w:t>
      </w:r>
    </w:p>
    <w:p>
      <w:pPr>
        <w:pStyle w:val="5"/>
        <w:numPr>
          <w:ilvl w:val="4"/>
          <w:numId w:val="0"/>
        </w:numPr>
        <w:outlineLvl w:val="9"/>
        <w:rPr>
          <w:spacing w:val="1"/>
          <w:kern w:val="0"/>
        </w:rPr>
        <w:sectPr>
          <w:pgSz w:w="16838" w:h="11906" w:orient="landscape"/>
          <w:pgMar w:top="1588" w:right="1588" w:bottom="1418" w:left="1418" w:header="851" w:footer="992" w:gutter="0"/>
          <w:cols w:space="720" w:num="1"/>
          <w:docGrid w:type="lines" w:linePitch="435" w:charSpace="0"/>
        </w:sect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2388"/>
    <w:multiLevelType w:val="multilevel"/>
    <w:tmpl w:val="60102388"/>
    <w:lvl w:ilvl="0" w:tentative="0">
      <w:start w:val="1"/>
      <w:numFmt w:val="decimal"/>
      <w:suff w:val="nothing"/>
      <w:lvlText w:val="%1    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0"/>
      </w:rPr>
    </w:lvl>
    <w:lvl w:ilvl="1" w:tentative="0">
      <w:start w:val="1"/>
      <w:numFmt w:val="decimal"/>
      <w:pStyle w:val="5"/>
      <w:suff w:val="nothing"/>
      <w:lvlText w:val="%1.%2    "/>
      <w:lvlJc w:val="left"/>
      <w:pPr>
        <w:ind w:left="1985" w:firstLine="0"/>
      </w:pPr>
      <w:rPr>
        <w:rFonts w:hint="default" w:ascii="Times New Roman" w:hAnsi="Times New Roman" w:eastAsia="黑体"/>
        <w:b/>
        <w:i w:val="0"/>
        <w:sz w:val="24"/>
      </w:rPr>
    </w:lvl>
    <w:lvl w:ilvl="2" w:tentative="0">
      <w:start w:val="1"/>
      <w:numFmt w:val="decimal"/>
      <w:suff w:val="nothing"/>
      <w:lvlText w:val="%1.%2.%3    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24"/>
      </w:rPr>
    </w:lvl>
    <w:lvl w:ilvl="3" w:tentative="0">
      <w:start w:val="1"/>
      <w:numFmt w:val="decimal"/>
      <w:suff w:val="nothing"/>
      <w:lvlText w:val="%1.%2.%3.%4   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4" w:tentative="0">
      <w:start w:val="1"/>
      <w:numFmt w:val="decimal"/>
      <w:suff w:val="nothing"/>
      <w:lvlText w:val="%1.%2.%3.%4.%5    "/>
      <w:lvlJc w:val="left"/>
      <w:pPr>
        <w:ind w:left="0" w:firstLine="0"/>
      </w:pPr>
      <w:rPr>
        <w:rFonts w:hint="default" w:ascii="Times New Roman" w:hAnsi="Times New Roman" w:eastAsia="宋体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7423"/>
    <w:rsid w:val="0D057423"/>
    <w:rsid w:val="387B0A70"/>
    <w:rsid w:val="503C5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5"/>
      <w:jc w:val="both"/>
    </w:pPr>
    <w:rPr>
      <w:rFonts w:ascii="仿宋_GB2312" w:hAnsi="Times New Roman" w:eastAsia="仿宋_GB2312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CH标题2"/>
    <w:qFormat/>
    <w:uiPriority w:val="0"/>
    <w:pPr>
      <w:numPr>
        <w:ilvl w:val="1"/>
        <w:numId w:val="1"/>
      </w:numPr>
      <w:spacing w:line="500" w:lineRule="exact"/>
      <w:outlineLvl w:val="1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&#24180;&#24230;&#33410;&#27700;&#35780;&#20215;&#21488;&#36134;&#32479;&#35745;\&#12298;&#33410;&#27700;&#35780;&#20215;&#30331;&#35760;&#34920;&#12299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《节水评价登记表》（模板）.dot</Template>
  <Pages>3</Pages>
  <Words>746</Words>
  <Characters>789</Characters>
  <Lines>0</Lines>
  <Paragraphs>0</Paragraphs>
  <ScaleCrop>false</ScaleCrop>
  <LinksUpToDate>false</LinksUpToDate>
  <CharactersWithSpaces>802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2020-10-23T01:58:00Z</dcterms:created>
  <dc:creator>Administrator</dc:creator>
  <cp:lastModifiedBy>Administrator</cp:lastModifiedBy>
  <cp:lastPrinted>2020-10-23T02:05:43Z</cp:lastPrinted>
  <dcterms:modified xsi:type="dcterms:W3CDTF">2020-10-23T02:05:59Z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